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B8" w:rsidRPr="004351D4" w:rsidRDefault="009107DF" w:rsidP="004351D4">
      <w:pPr>
        <w:jc w:val="both"/>
        <w:rPr>
          <w:rFonts w:cstheme="minorHAnsi"/>
          <w:b/>
          <w:sz w:val="24"/>
          <w:u w:val="single"/>
        </w:rPr>
      </w:pPr>
      <w:bookmarkStart w:id="0" w:name="_GoBack"/>
      <w:bookmarkEnd w:id="0"/>
      <w:r w:rsidRPr="004351D4">
        <w:rPr>
          <w:rFonts w:cstheme="minorHAnsi"/>
          <w:b/>
          <w:sz w:val="24"/>
          <w:u w:val="single"/>
        </w:rPr>
        <w:t>HORIZONT 2020</w:t>
      </w:r>
    </w:p>
    <w:p w:rsidR="009107DF" w:rsidRPr="004351D4" w:rsidRDefault="009107DF" w:rsidP="004351D4">
      <w:pPr>
        <w:jc w:val="both"/>
        <w:rPr>
          <w:rFonts w:cstheme="minorHAnsi"/>
          <w:sz w:val="24"/>
        </w:rPr>
      </w:pPr>
      <w:r w:rsidRPr="004351D4">
        <w:rPr>
          <w:rFonts w:cstheme="minorHAnsi"/>
          <w:sz w:val="24"/>
        </w:rPr>
        <w:t xml:space="preserve">Program Horizont 2020 je rámcový program pro výzkum a inovace EU, platný pro období </w:t>
      </w:r>
      <w:r w:rsidR="00D505DF" w:rsidRPr="004351D4">
        <w:rPr>
          <w:rFonts w:cstheme="minorHAnsi"/>
          <w:sz w:val="24"/>
        </w:rPr>
        <w:t xml:space="preserve">1. </w:t>
      </w:r>
      <w:r w:rsidR="004351D4" w:rsidRPr="004351D4">
        <w:rPr>
          <w:rFonts w:cstheme="minorHAnsi"/>
          <w:sz w:val="24"/>
        </w:rPr>
        <w:t>1.</w:t>
      </w:r>
      <w:r w:rsidR="00D505DF" w:rsidRPr="004351D4">
        <w:rPr>
          <w:rFonts w:cstheme="minorHAnsi"/>
          <w:sz w:val="24"/>
        </w:rPr>
        <w:t xml:space="preserve"> </w:t>
      </w:r>
      <w:r w:rsidRPr="004351D4">
        <w:rPr>
          <w:rFonts w:cstheme="minorHAnsi"/>
          <w:sz w:val="24"/>
        </w:rPr>
        <w:t>2014</w:t>
      </w:r>
      <w:r w:rsidR="004351D4" w:rsidRPr="004351D4">
        <w:rPr>
          <w:rFonts w:cstheme="minorHAnsi"/>
          <w:sz w:val="24"/>
        </w:rPr>
        <w:t xml:space="preserve"> </w:t>
      </w:r>
      <w:r w:rsidRPr="004351D4">
        <w:rPr>
          <w:rFonts w:cstheme="minorHAnsi"/>
          <w:sz w:val="24"/>
        </w:rPr>
        <w:t>-</w:t>
      </w:r>
      <w:r w:rsidR="00D505DF" w:rsidRPr="004351D4">
        <w:rPr>
          <w:rFonts w:cstheme="minorHAnsi"/>
          <w:sz w:val="24"/>
        </w:rPr>
        <w:t xml:space="preserve"> </w:t>
      </w:r>
      <w:r w:rsidR="004351D4" w:rsidRPr="004351D4">
        <w:rPr>
          <w:rFonts w:cstheme="minorHAnsi"/>
          <w:sz w:val="24"/>
        </w:rPr>
        <w:t xml:space="preserve">31. 12. </w:t>
      </w:r>
      <w:r w:rsidRPr="004351D4">
        <w:rPr>
          <w:rFonts w:cstheme="minorHAnsi"/>
          <w:sz w:val="24"/>
        </w:rPr>
        <w:t xml:space="preserve">2020. </w:t>
      </w:r>
    </w:p>
    <w:p w:rsidR="00D505DF" w:rsidRPr="004351D4" w:rsidRDefault="009107DF" w:rsidP="004351D4">
      <w:pPr>
        <w:spacing w:line="360" w:lineRule="auto"/>
        <w:jc w:val="both"/>
        <w:rPr>
          <w:rFonts w:cstheme="minorHAnsi"/>
          <w:sz w:val="24"/>
        </w:rPr>
      </w:pPr>
      <w:r w:rsidRPr="004351D4">
        <w:rPr>
          <w:rFonts w:cstheme="minorHAnsi"/>
          <w:sz w:val="24"/>
        </w:rPr>
        <w:t>Podrobné informace o tomto programu jsou dostupné buď pří</w:t>
      </w:r>
      <w:r w:rsidR="00D505DF" w:rsidRPr="004351D4">
        <w:rPr>
          <w:rFonts w:cstheme="minorHAnsi"/>
          <w:sz w:val="24"/>
        </w:rPr>
        <w:t>mo na stránkách Evropské komise</w:t>
      </w:r>
      <w:r w:rsidRPr="004351D4">
        <w:rPr>
          <w:rFonts w:cstheme="minorHAnsi"/>
          <w:sz w:val="24"/>
        </w:rPr>
        <w:t xml:space="preserve">, </w:t>
      </w:r>
      <w:hyperlink r:id="rId7" w:history="1">
        <w:r w:rsidRPr="004351D4">
          <w:rPr>
            <w:rStyle w:val="Hypertextovodkaz"/>
            <w:rFonts w:cstheme="minorHAnsi"/>
            <w:sz w:val="24"/>
          </w:rPr>
          <w:t>zde</w:t>
        </w:r>
      </w:hyperlink>
      <w:r w:rsidRPr="004351D4">
        <w:rPr>
          <w:rFonts w:cstheme="minorHAnsi"/>
          <w:sz w:val="24"/>
        </w:rPr>
        <w:t xml:space="preserve">, nebo na portálu Technologického centra AV ČR, </w:t>
      </w:r>
      <w:hyperlink r:id="rId8" w:history="1">
        <w:r w:rsidRPr="004351D4">
          <w:rPr>
            <w:rStyle w:val="Hypertextovodkaz"/>
            <w:rFonts w:cstheme="minorHAnsi"/>
            <w:sz w:val="24"/>
          </w:rPr>
          <w:t>Horizont 2020</w:t>
        </w:r>
      </w:hyperlink>
      <w:r w:rsidRPr="004351D4">
        <w:rPr>
          <w:rFonts w:cstheme="minorHAnsi"/>
          <w:sz w:val="24"/>
        </w:rPr>
        <w:t xml:space="preserve">, kde jsou </w:t>
      </w:r>
      <w:r w:rsidR="00D505DF" w:rsidRPr="004351D4">
        <w:rPr>
          <w:rFonts w:cstheme="minorHAnsi"/>
          <w:sz w:val="24"/>
        </w:rPr>
        <w:t>zveřejňovány základní informace</w:t>
      </w:r>
      <w:r w:rsidRPr="004351D4">
        <w:rPr>
          <w:rFonts w:cstheme="minorHAnsi"/>
          <w:sz w:val="24"/>
        </w:rPr>
        <w:t xml:space="preserve"> </w:t>
      </w:r>
      <w:r w:rsidR="00D505DF" w:rsidRPr="004351D4">
        <w:rPr>
          <w:rFonts w:cstheme="minorHAnsi"/>
          <w:sz w:val="24"/>
        </w:rPr>
        <w:t xml:space="preserve">o prioritách programu, </w:t>
      </w:r>
      <w:r w:rsidRPr="004351D4">
        <w:rPr>
          <w:rFonts w:cstheme="minorHAnsi"/>
          <w:sz w:val="24"/>
        </w:rPr>
        <w:t xml:space="preserve">aktuální výzvy k podávání projektů a jména národních kontaktních pracovníků, </w:t>
      </w:r>
      <w:hyperlink r:id="rId9" w:history="1">
        <w:r w:rsidRPr="004351D4">
          <w:rPr>
            <w:rStyle w:val="Hypertextovodkaz"/>
            <w:rFonts w:cstheme="minorHAnsi"/>
            <w:sz w:val="24"/>
          </w:rPr>
          <w:t>NCP</w:t>
        </w:r>
      </w:hyperlink>
      <w:r w:rsidRPr="004351D4">
        <w:rPr>
          <w:rFonts w:cstheme="minorHAnsi"/>
          <w:sz w:val="24"/>
        </w:rPr>
        <w:t xml:space="preserve">. </w:t>
      </w:r>
      <w:r w:rsidR="00D505DF" w:rsidRPr="004351D4">
        <w:rPr>
          <w:rFonts w:cstheme="minorHAnsi"/>
          <w:sz w:val="24"/>
        </w:rPr>
        <w:t xml:space="preserve">Praktické informace pro navrhovatele a řešitele projektů z řad vědeckých pracovníků Univerzity Karlovy v Praze můžete nalézt na oficiálních stránkách univerzity, </w:t>
      </w:r>
      <w:hyperlink r:id="rId10" w:history="1">
        <w:r w:rsidR="00D505DF" w:rsidRPr="004351D4">
          <w:rPr>
            <w:rStyle w:val="Hypertextovodkaz"/>
            <w:rFonts w:cstheme="minorHAnsi"/>
            <w:sz w:val="24"/>
          </w:rPr>
          <w:t>zde</w:t>
        </w:r>
      </w:hyperlink>
      <w:r w:rsidR="00D505DF" w:rsidRPr="004351D4">
        <w:rPr>
          <w:rFonts w:cstheme="minorHAnsi"/>
          <w:sz w:val="24"/>
        </w:rPr>
        <w:t>.</w:t>
      </w:r>
    </w:p>
    <w:p w:rsidR="004351D4" w:rsidRPr="004351D4" w:rsidRDefault="004351D4" w:rsidP="004351D4">
      <w:pPr>
        <w:spacing w:line="360" w:lineRule="auto"/>
        <w:jc w:val="both"/>
        <w:rPr>
          <w:rFonts w:cstheme="minorHAnsi"/>
          <w:sz w:val="24"/>
        </w:rPr>
      </w:pPr>
    </w:p>
    <w:p w:rsidR="004351D4" w:rsidRPr="004351D4" w:rsidRDefault="004351D4" w:rsidP="004351D4">
      <w:p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HORIZONT 2020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(anglicky </w:t>
      </w: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Horizon 2020</w:t>
      </w:r>
      <w:r w:rsidRPr="004351D4">
        <w:rPr>
          <w:rFonts w:eastAsia="Times New Roman" w:cstheme="minorHAnsi"/>
          <w:sz w:val="24"/>
          <w:szCs w:val="24"/>
          <w:lang w:eastAsia="cs-CZ"/>
        </w:rPr>
        <w:t>)</w:t>
      </w:r>
    </w:p>
    <w:p w:rsidR="004351D4" w:rsidRPr="004351D4" w:rsidRDefault="004351D4" w:rsidP="00D203D0">
      <w:p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 xml:space="preserve">Název Horizont 2020 byl zvolen jako symbol toho, že nový rámcový program se má stát klíčovým nástrojem pro realizaci cílů stěžejní iniciativy nazvané </w:t>
      </w:r>
      <w:hyperlink r:id="rId11" w:tgtFrame="_blank" w:history="1">
        <w:r w:rsidRPr="004351D4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Unie inovací</w:t>
        </w:r>
      </w:hyperlink>
      <w:r w:rsidRPr="004351D4">
        <w:rPr>
          <w:rFonts w:eastAsia="Times New Roman" w:cstheme="minorHAnsi"/>
          <w:sz w:val="24"/>
          <w:szCs w:val="24"/>
          <w:lang w:eastAsia="cs-CZ"/>
        </w:rPr>
        <w:t>, která má usnadnit cestu od nových ide</w:t>
      </w:r>
      <w:r w:rsidR="00D203D0">
        <w:rPr>
          <w:rFonts w:eastAsia="Times New Roman" w:cstheme="minorHAnsi"/>
          <w:sz w:val="24"/>
          <w:szCs w:val="24"/>
          <w:lang w:eastAsia="cs-CZ"/>
        </w:rPr>
        <w:t>j</w:t>
      </w:r>
      <w:r w:rsidRPr="004351D4">
        <w:rPr>
          <w:rFonts w:eastAsia="Times New Roman" w:cstheme="minorHAnsi"/>
          <w:sz w:val="24"/>
          <w:szCs w:val="24"/>
          <w:lang w:eastAsia="cs-CZ"/>
        </w:rPr>
        <w:t>í a poznatků k uvedení inovativních výrobků a služeb na trh, a tak zabezpečit  globální konkurenceschopnost EU a ekonomický růst s následným zvyšováním počtu pracovních míst. Důraz na očekávaný přínos vědy a výzkumu pro ekonomický rů</w:t>
      </w:r>
      <w:r w:rsidR="00D203D0">
        <w:rPr>
          <w:rFonts w:eastAsia="Times New Roman" w:cstheme="minorHAnsi"/>
          <w:sz w:val="24"/>
          <w:szCs w:val="24"/>
          <w:lang w:eastAsia="cs-CZ"/>
        </w:rPr>
        <w:t>st EU bude mnohem výraznější, ne</w:t>
      </w:r>
      <w:r w:rsidRPr="004351D4">
        <w:rPr>
          <w:rFonts w:eastAsia="Times New Roman" w:cstheme="minorHAnsi"/>
          <w:sz w:val="24"/>
          <w:szCs w:val="24"/>
          <w:lang w:eastAsia="cs-CZ"/>
        </w:rPr>
        <w:t>ž byl v případě předcházejí</w:t>
      </w:r>
      <w:r w:rsidR="00D203D0">
        <w:rPr>
          <w:rFonts w:eastAsia="Times New Roman" w:cstheme="minorHAnsi"/>
          <w:sz w:val="24"/>
          <w:szCs w:val="24"/>
          <w:lang w:eastAsia="cs-CZ"/>
        </w:rPr>
        <w:t>cí</w:t>
      </w:r>
      <w:r w:rsidRPr="004351D4">
        <w:rPr>
          <w:rFonts w:eastAsia="Times New Roman" w:cstheme="minorHAnsi"/>
          <w:sz w:val="24"/>
          <w:szCs w:val="24"/>
          <w:lang w:eastAsia="cs-CZ"/>
        </w:rPr>
        <w:t>ch rámcových programů pro vědu. Horizont 2020 lze považovat za jedno z řady stimulačních opatření reagujících na recesi spuštěnou finanční krizí v roce 2008. Špičková věda provozovaná na světové úrovni však zůstává jednou z jeho priorit, jak ostatně naznačuje pojmenování jednoho ze tří pilířů tohoto programu.</w:t>
      </w:r>
    </w:p>
    <w:p w:rsidR="004351D4" w:rsidRPr="004351D4" w:rsidRDefault="004351D4" w:rsidP="004351D4">
      <w:p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Horizont 2020 (H2020) je strategický rámcový program, který v sobě spojuje všechny dosavadní  programy EU určené na podporu vědy, výzkumu a inovací. Je tak následovníkem  nejen 7. RP pro vědu, ale také Rámcového programu pro konkurenceschopnost a inovace (CIP),  Programu pro podnikání a inovace, speciálně jeho inovačních kapitol (EIP), Programu na podporu politiky informačních a komu</w:t>
      </w:r>
      <w:r w:rsidR="003E4F18">
        <w:rPr>
          <w:rFonts w:eastAsia="Times New Roman" w:cstheme="minorHAnsi"/>
          <w:sz w:val="24"/>
          <w:szCs w:val="24"/>
          <w:lang w:eastAsia="cs-CZ"/>
        </w:rPr>
        <w:t>nikačních technologií (ICT-PSP) a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programu Inteligentní energie pro Evropu (IEE). Zahrnuje také financování Evropského inovačního a technologického institutu (EIT).</w:t>
      </w:r>
    </w:p>
    <w:p w:rsidR="004351D4" w:rsidRPr="004351D4" w:rsidRDefault="004351D4" w:rsidP="004351D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D203D0">
      <w:p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Cílů programu Horizont 2020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má být dosaženo  pomocí tří vzájemně se podporujících priorit (pilířů), jimiž jsou:</w:t>
      </w:r>
    </w:p>
    <w:p w:rsidR="004351D4" w:rsidRPr="004351D4" w:rsidRDefault="004351D4" w:rsidP="004351D4">
      <w:pPr>
        <w:numPr>
          <w:ilvl w:val="0"/>
          <w:numId w:val="1"/>
        </w:num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Vynikající věda: </w:t>
      </w:r>
      <w:r w:rsidRPr="004351D4">
        <w:rPr>
          <w:rFonts w:eastAsia="Times New Roman" w:cstheme="minorHAnsi"/>
          <w:sz w:val="24"/>
          <w:szCs w:val="24"/>
          <w:lang w:eastAsia="cs-CZ"/>
        </w:rPr>
        <w:t>Evropská vědecká základna musí dosáhnout vynikající úrovně a zajistit plynulý pokrok ve výzkumu světové úrovně s cílem zabezpečit dlouhodobou konkurenceschopnost Evropy.  H2020 bude podporovat nejlepší myšlenky, rozvíjet talenty v Evropě, poskytovat výzkumným pracovníkům přístup ke špičkové výzkumné infrastruktuře, aby se Evropa stala atraktivním místem pro nejlepší výzkumné pracovníky z celého světa.</w:t>
      </w:r>
    </w:p>
    <w:p w:rsidR="004351D4" w:rsidRPr="004351D4" w:rsidRDefault="004351D4" w:rsidP="004351D4">
      <w:pPr>
        <w:spacing w:beforeAutospacing="1" w:line="36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4351D4">
      <w:pPr>
        <w:numPr>
          <w:ilvl w:val="0"/>
          <w:numId w:val="1"/>
        </w:num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Vedoucí postavení v průmyslu: 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Cílem je zatraktivnění EU jako místa pro investice do výzkumu a inovací (včetně ekoinovací) skrze podporu činností shodujících se s potřebami hospodářské sféry. Budou poskytovány významné investice do rozvoje klíčových průmyslových technologií a maximalizován růstový potenciál evropských společností poskytnutím adekvátního financování. V rámci tohoto pilíře budou také podporovány inovační aktivity malých a středních podniků (MSP) směřující k jejich přeměně na firmy světového významu. </w:t>
      </w:r>
    </w:p>
    <w:p w:rsidR="004351D4" w:rsidRPr="004351D4" w:rsidRDefault="004351D4" w:rsidP="004351D4">
      <w:pPr>
        <w:spacing w:beforeAutospacing="1" w:line="36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4351D4">
      <w:pPr>
        <w:numPr>
          <w:ilvl w:val="0"/>
          <w:numId w:val="1"/>
        </w:num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Společenské výzvy: 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V tomto pilíři bude podporován výzkum, který směřuje k řešení zásadních otázek a problémů, s nimiž se potýká evropská společnost např. v oblasti zdraví, energetiky nebo dopravy a které jsou proto dílčími prioritami jednotlivých politik růstové strategie </w:t>
      </w:r>
      <w:hyperlink r:id="rId12" w:tgtFrame="_blank" w:history="1">
        <w:r w:rsidRPr="004351D4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Evropa 2020</w:t>
        </w:r>
      </w:hyperlink>
      <w:r w:rsidRPr="004351D4">
        <w:rPr>
          <w:rFonts w:eastAsia="Times New Roman" w:cstheme="minorHAnsi"/>
          <w:sz w:val="24"/>
          <w:szCs w:val="24"/>
          <w:lang w:eastAsia="cs-CZ"/>
        </w:rPr>
        <w:t xml:space="preserve">. Řešení projektů vycházejících z těchto tzv. </w:t>
      </w: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společenských výzev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by mělo vést k  propojení  zdrojů a znalostí napříč různými oblastmi, technologiemi a obory, včetně  sociálních a humanitních věd. Půjde o široký rozsah činností od výzkumu až po trh, s mimořádným důrazem na činnosti související s inovacemi, jako je ověřování výroby a testování nových produktů nebo podpora zadávání veřejných zakázek a  uvádění inovací na trh.  </w:t>
      </w:r>
    </w:p>
    <w:p w:rsidR="004351D4" w:rsidRPr="004351D4" w:rsidRDefault="004351D4" w:rsidP="004351D4">
      <w:pPr>
        <w:spacing w:beforeAutospacing="1" w:line="36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4351D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3572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I. pilíř – vynikající věda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351D4" w:rsidRPr="004351D4" w:rsidRDefault="004351D4" w:rsidP="00357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Posílení hraničního výzkumu činností Evropské výzkumné rady (ERC – European Research Council)</w:t>
      </w:r>
    </w:p>
    <w:p w:rsidR="004351D4" w:rsidRPr="004351D4" w:rsidRDefault="004351D4" w:rsidP="00357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Posílení výzkumu v oblasti budoucích a vznikajících technologií</w:t>
      </w:r>
    </w:p>
    <w:p w:rsidR="004351D4" w:rsidRPr="004351D4" w:rsidRDefault="004351D4" w:rsidP="00357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Posílení dovedností, odborné přípravy a profesního rozvoje prostřednictvím akcí Marie Curie-Sklodowské (akce Marie Curie)</w:t>
      </w:r>
    </w:p>
    <w:p w:rsidR="004351D4" w:rsidRPr="004351D4" w:rsidRDefault="004351D4" w:rsidP="00357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Posílení evropských výzkumných infrastruktur</w:t>
      </w:r>
    </w:p>
    <w:p w:rsidR="004351D4" w:rsidRPr="004351D4" w:rsidRDefault="004351D4" w:rsidP="003572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3572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II. pilíř – vůdčí postavení v průmyslu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351D4" w:rsidRPr="004351D4" w:rsidRDefault="004351D4" w:rsidP="00357299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Vedoucí postavení v klíčových a průmyslových technologiích</w:t>
      </w:r>
    </w:p>
    <w:p w:rsidR="004351D4" w:rsidRPr="004351D4" w:rsidRDefault="004351D4" w:rsidP="00357299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Informační a komunikační technologie (ICT)</w:t>
      </w:r>
    </w:p>
    <w:p w:rsidR="004351D4" w:rsidRPr="004351D4" w:rsidRDefault="004351D4" w:rsidP="00357299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Nanotechnologie</w:t>
      </w:r>
    </w:p>
    <w:p w:rsidR="004351D4" w:rsidRPr="004351D4" w:rsidRDefault="004351D4" w:rsidP="00357299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Pokročilé materiály</w:t>
      </w:r>
    </w:p>
    <w:p w:rsidR="004351D4" w:rsidRPr="004351D4" w:rsidRDefault="004351D4" w:rsidP="00357299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Biotechnologie</w:t>
      </w:r>
    </w:p>
    <w:p w:rsidR="004351D4" w:rsidRPr="004351D4" w:rsidRDefault="004351D4" w:rsidP="00357299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Pokročilá výroba a zpracování</w:t>
      </w:r>
    </w:p>
    <w:p w:rsidR="004351D4" w:rsidRPr="004351D4" w:rsidRDefault="004351D4" w:rsidP="00357299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Vesmír</w:t>
      </w:r>
    </w:p>
    <w:p w:rsidR="004351D4" w:rsidRPr="004351D4" w:rsidRDefault="004351D4" w:rsidP="00357299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Přístup k rizikovému financování  (</w:t>
      </w:r>
      <w:r w:rsidRPr="004351D4">
        <w:rPr>
          <w:rFonts w:eastAsia="Times New Roman" w:cstheme="minorHAnsi"/>
          <w:i/>
          <w:iCs/>
          <w:sz w:val="24"/>
          <w:szCs w:val="24"/>
          <w:lang w:eastAsia="cs-CZ"/>
        </w:rPr>
        <w:t>jako dluhový a kapitálový nástroj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) </w:t>
      </w:r>
    </w:p>
    <w:p w:rsidR="004351D4" w:rsidRPr="004351D4" w:rsidRDefault="004351D4" w:rsidP="00357299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Inovace v MSP (</w:t>
      </w:r>
      <w:r w:rsidRPr="004351D4">
        <w:rPr>
          <w:rFonts w:eastAsia="Times New Roman" w:cstheme="minorHAnsi"/>
          <w:i/>
          <w:iCs/>
          <w:sz w:val="24"/>
          <w:szCs w:val="24"/>
          <w:lang w:eastAsia="cs-CZ"/>
        </w:rPr>
        <w:t>zaměřeno na podporu malých a středních podniků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) </w:t>
      </w:r>
    </w:p>
    <w:p w:rsidR="004351D4" w:rsidRPr="004351D4" w:rsidRDefault="004351D4" w:rsidP="003572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3572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III. Pilíř – společenské výzvy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351D4" w:rsidRPr="004351D4" w:rsidRDefault="004351D4" w:rsidP="00357299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Zdraví, demografická změna a dobré životní podmínky</w:t>
      </w:r>
    </w:p>
    <w:p w:rsidR="004351D4" w:rsidRPr="004351D4" w:rsidRDefault="004351D4" w:rsidP="00357299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 xml:space="preserve">Zajišťování potravin, udržitelné zemědělství, mořský a námořní výzkum, vnitrozemské vodní zdroje a biohospodářství </w:t>
      </w:r>
    </w:p>
    <w:p w:rsidR="004351D4" w:rsidRPr="004351D4" w:rsidRDefault="004351D4" w:rsidP="00357299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 xml:space="preserve">Bezpečná, čistá a účinná energie </w:t>
      </w:r>
    </w:p>
    <w:p w:rsidR="004351D4" w:rsidRPr="004351D4" w:rsidRDefault="004351D4" w:rsidP="00357299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Inteligentní, ekologická a integrovaná doprava</w:t>
      </w:r>
    </w:p>
    <w:p w:rsidR="004351D4" w:rsidRPr="004351D4" w:rsidRDefault="004351D4" w:rsidP="00357299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 xml:space="preserve">Oblast klimatu, účinné, využívání zdrojů a surovin </w:t>
      </w:r>
    </w:p>
    <w:p w:rsidR="004351D4" w:rsidRPr="004351D4" w:rsidRDefault="004351D4" w:rsidP="00357299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Evropa v měnícím se světě</w:t>
      </w:r>
    </w:p>
    <w:p w:rsidR="004351D4" w:rsidRPr="004351D4" w:rsidRDefault="004351D4" w:rsidP="00357299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Bezpečná společnost – ochrana svobody a bezpečnosti Evropy a jejích občanů</w:t>
      </w:r>
    </w:p>
    <w:p w:rsidR="004351D4" w:rsidRPr="004351D4" w:rsidRDefault="004351D4" w:rsidP="004351D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br/>
      </w:r>
    </w:p>
    <w:p w:rsidR="004351D4" w:rsidRPr="004351D4" w:rsidRDefault="004351D4" w:rsidP="004351D4">
      <w:pPr>
        <w:spacing w:before="100" w:before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Návaznost zaměření tří pilířů programu Horizont 2020 na čtyři specifické programy předcházejícího 7. rámcového programu a jejich témata je názorně ukázána v následujícím obrázku.</w:t>
      </w:r>
    </w:p>
    <w:p w:rsidR="004351D4" w:rsidRPr="004351D4" w:rsidRDefault="004351D4" w:rsidP="004351D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4351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 wp14:anchorId="1DE6093C" wp14:editId="1CFD01BD">
            <wp:extent cx="6810375" cy="5172075"/>
            <wp:effectExtent l="0" t="0" r="9525" b="9525"/>
            <wp:docPr id="2" name="Obrázek 2" descr="http://www.cuni.cz/UK-5620-version1-horizon2020_fp7_bwfi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ni.cz/UK-5620-version1-horizon2020_fp7_bwfil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D4" w:rsidRPr="004351D4" w:rsidRDefault="004351D4" w:rsidP="004351D4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br/>
      </w:r>
    </w:p>
    <w:p w:rsidR="004351D4" w:rsidRPr="004351D4" w:rsidRDefault="004351D4" w:rsidP="004351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ROZPOČET PROGRAMU HORIZONT 2020 </w:t>
      </w:r>
    </w:p>
    <w:p w:rsidR="004351D4" w:rsidRPr="004351D4" w:rsidRDefault="004351D4" w:rsidP="00435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4351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78.6 miliard EUR na celou dobu sedmi let (cca 15 miliard v prvních dvou letech)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351D4" w:rsidRPr="004351D4" w:rsidRDefault="00A22F09" w:rsidP="004351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14" w:tgtFrame="_blank" w:history="1">
        <w:r w:rsidR="004351D4" w:rsidRPr="004351D4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Factsheet</w:t>
        </w:r>
      </w:hyperlink>
      <w:r w:rsidR="004351D4" w:rsidRPr="004351D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- </w:t>
      </w:r>
      <w:r w:rsidR="004351D4" w:rsidRPr="004351D4">
        <w:rPr>
          <w:rFonts w:eastAsia="Times New Roman" w:cstheme="minorHAnsi"/>
          <w:sz w:val="24"/>
          <w:szCs w:val="24"/>
          <w:lang w:eastAsia="cs-CZ"/>
        </w:rPr>
        <w:t>podrobná tabulka</w:t>
      </w:r>
    </w:p>
    <w:p w:rsidR="004351D4" w:rsidRPr="004351D4" w:rsidRDefault="004351D4" w:rsidP="00435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4351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b/>
          <w:bCs/>
          <w:sz w:val="24"/>
          <w:szCs w:val="24"/>
          <w:lang w:eastAsia="cs-CZ"/>
        </w:rPr>
        <w:t>Koláčový graf rozdělení výše finanční podpory mezi tři pilíře a další menší oblasti programu Horizont 2020</w:t>
      </w:r>
      <w:r w:rsidRPr="004351D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351D4" w:rsidRPr="004351D4" w:rsidRDefault="004351D4" w:rsidP="004351D4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br/>
      </w:r>
    </w:p>
    <w:p w:rsidR="004351D4" w:rsidRPr="004351D4" w:rsidRDefault="004351D4" w:rsidP="004351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1387951" wp14:editId="5E92E11B">
            <wp:extent cx="6477000" cy="3333750"/>
            <wp:effectExtent l="0" t="0" r="0" b="0"/>
            <wp:docPr id="1" name="Obrázek 1" descr="http://www.cuni.cz/UK-5620-version1-horizon2020budget3_bwfilter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ni.cz/UK-5620-version1-horizon2020budget3_bwfilter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D4" w:rsidRPr="004351D4" w:rsidRDefault="004351D4" w:rsidP="004351D4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351D4" w:rsidRPr="004351D4" w:rsidRDefault="004351D4" w:rsidP="004351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51D4">
        <w:rPr>
          <w:rFonts w:eastAsia="Times New Roman" w:cstheme="minorHAnsi"/>
          <w:sz w:val="24"/>
          <w:szCs w:val="24"/>
          <w:lang w:eastAsia="cs-CZ"/>
        </w:rPr>
        <w:t>Zastřešujícím cílem Horizontu 2020 je udržitelný rozvoj. Finanční prostředky vyčleněné na opatření na ochranu klimatu a účinné využívání zdrojů budou doplněny prostřednictvím ostatních specifických cílů Horizontu 2020 tak, že nejméně 60 % celkového rozpočtu programu Horizont 2020 se bude týkat udržitelného rozvoje, přičemž převážná většina výdajů bude přispívat k vzájemně provázaným cílům v oblasti klimatu a životního prostředí. Očekává se, že přibližně 35 % rozpočtu Horizontu 2020 budou výdaje na ochranu klimatu.</w:t>
      </w:r>
    </w:p>
    <w:p w:rsidR="004351D4" w:rsidRPr="004351D4" w:rsidRDefault="004351D4" w:rsidP="004351D4">
      <w:pPr>
        <w:jc w:val="both"/>
        <w:rPr>
          <w:rFonts w:cstheme="minorHAnsi"/>
          <w:sz w:val="24"/>
        </w:rPr>
      </w:pPr>
    </w:p>
    <w:p w:rsidR="00D505DF" w:rsidRPr="004351D4" w:rsidRDefault="00D505DF" w:rsidP="004351D4">
      <w:pPr>
        <w:jc w:val="both"/>
        <w:rPr>
          <w:rFonts w:cstheme="minorHAnsi"/>
          <w:sz w:val="24"/>
        </w:rPr>
      </w:pPr>
    </w:p>
    <w:p w:rsidR="00201242" w:rsidRDefault="00201242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D505DF" w:rsidRPr="004351D4" w:rsidRDefault="00D505DF" w:rsidP="004351D4">
      <w:pPr>
        <w:jc w:val="both"/>
        <w:rPr>
          <w:rFonts w:cstheme="minorHAnsi"/>
          <w:sz w:val="24"/>
        </w:rPr>
      </w:pPr>
    </w:p>
    <w:sectPr w:rsidR="00D505DF" w:rsidRPr="0043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0E48"/>
    <w:multiLevelType w:val="multilevel"/>
    <w:tmpl w:val="13D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92843"/>
    <w:multiLevelType w:val="multilevel"/>
    <w:tmpl w:val="AE2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A7A86"/>
    <w:multiLevelType w:val="multilevel"/>
    <w:tmpl w:val="926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32D14"/>
    <w:multiLevelType w:val="multilevel"/>
    <w:tmpl w:val="042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F"/>
    <w:rsid w:val="00201242"/>
    <w:rsid w:val="00357299"/>
    <w:rsid w:val="003E4F18"/>
    <w:rsid w:val="004351D4"/>
    <w:rsid w:val="009107DF"/>
    <w:rsid w:val="00991DD9"/>
    <w:rsid w:val="009B4EB8"/>
    <w:rsid w:val="00A22F09"/>
    <w:rsid w:val="00D203D0"/>
    <w:rsid w:val="00D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7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7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020.cz/cs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c.europa.eu/programmes/horizon2020/en/" TargetMode="External"/><Relationship Id="rId12" Type="http://schemas.openxmlformats.org/officeDocument/2006/relationships/hyperlink" Target="http://ec.europa.eu/europe2020/index_e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research/innovation-union/index_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ni.cz/UK-5620-version1-horizon2020budget3.png" TargetMode="External"/><Relationship Id="rId10" Type="http://schemas.openxmlformats.org/officeDocument/2006/relationships/hyperlink" Target="http://www.cuni.cz/UK-559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2020.cz/cs/seznamy/narodni-kontakty" TargetMode="External"/><Relationship Id="rId14" Type="http://schemas.openxmlformats.org/officeDocument/2006/relationships/hyperlink" Target="http://ec.europa.eu/research/horizon2020/pdf/press/fact_sheet_on_horizon2020_budget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CCBB-6D7B-4123-BF7F-F20495D0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2014-05-29T12:20:00Z</dcterms:created>
  <dcterms:modified xsi:type="dcterms:W3CDTF">2014-05-29T12:20:00Z</dcterms:modified>
</cp:coreProperties>
</file>