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EA3349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Bezpečnost</w:t>
            </w:r>
            <w:r w:rsidR="004F6466">
              <w:rPr>
                <w:b w:val="0"/>
                <w:bCs w:val="0"/>
                <w:sz w:val="20"/>
                <w:szCs w:val="20"/>
              </w:rPr>
              <w:t xml:space="preserve"> a ochrana zdraví při práci </w:t>
            </w:r>
            <w:r w:rsidR="009F3848">
              <w:rPr>
                <w:b w:val="0"/>
                <w:bCs w:val="0"/>
                <w:sz w:val="20"/>
                <w:szCs w:val="20"/>
              </w:rPr>
              <w:t>na Pedagogické fakultě UK</w:t>
            </w:r>
            <w:r w:rsidR="003E3C15">
              <w:rPr>
                <w:b w:val="0"/>
                <w:bCs w:val="0"/>
                <w:sz w:val="20"/>
                <w:szCs w:val="20"/>
              </w:rPr>
              <w:t xml:space="preserve"> (dále jen Fakulta)</w:t>
            </w:r>
            <w:r>
              <w:rPr>
                <w:b w:val="0"/>
                <w:bCs w:val="0"/>
                <w:sz w:val="20"/>
                <w:szCs w:val="20"/>
              </w:rPr>
              <w:t xml:space="preserve"> se řídí</w:t>
            </w:r>
            <w:r w:rsidR="009F3848">
              <w:rPr>
                <w:b w:val="0"/>
                <w:bCs w:val="0"/>
                <w:sz w:val="20"/>
                <w:szCs w:val="20"/>
              </w:rPr>
              <w:t xml:space="preserve"> Organizační směrnicí (Organizace BOZP</w:t>
            </w:r>
            <w:r w:rsidR="003E3C1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F3848">
              <w:rPr>
                <w:b w:val="0"/>
                <w:bCs w:val="0"/>
                <w:sz w:val="20"/>
                <w:szCs w:val="20"/>
              </w:rPr>
              <w:t>a PO) a</w:t>
            </w:r>
            <w:r w:rsidR="003E3C15">
              <w:rPr>
                <w:b w:val="0"/>
                <w:bCs w:val="0"/>
                <w:sz w:val="20"/>
                <w:szCs w:val="20"/>
              </w:rPr>
              <w:t xml:space="preserve"> pl</w:t>
            </w:r>
            <w:r w:rsidR="004506BF">
              <w:rPr>
                <w:b w:val="0"/>
                <w:bCs w:val="0"/>
                <w:sz w:val="20"/>
                <w:szCs w:val="20"/>
              </w:rPr>
              <w:t xml:space="preserve">atnými legislativními požadavky, zejména zákonem č. 262/2006 Sb., zákoník práce v platném znění a zákonem </w:t>
            </w:r>
            <w:r w:rsidR="003B3E72">
              <w:rPr>
                <w:b w:val="0"/>
                <w:bCs w:val="0"/>
                <w:sz w:val="20"/>
                <w:szCs w:val="20"/>
              </w:rPr>
              <w:t>č</w:t>
            </w:r>
            <w:r w:rsidR="004506BF">
              <w:rPr>
                <w:b w:val="0"/>
                <w:bCs w:val="0"/>
                <w:sz w:val="20"/>
                <w:szCs w:val="20"/>
              </w:rPr>
              <w:t>. 133/1985 Sb., o požární ochraně, v platném znění a souvisejícími předpisy.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EA3349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 cestě </w:t>
            </w:r>
            <w:r w:rsidR="001661B1">
              <w:rPr>
                <w:b w:val="0"/>
                <w:bCs w:val="0"/>
                <w:sz w:val="20"/>
                <w:szCs w:val="20"/>
              </w:rPr>
              <w:t>do prostor, kde probíhá výuka</w:t>
            </w:r>
            <w:r>
              <w:rPr>
                <w:b w:val="0"/>
                <w:bCs w:val="0"/>
                <w:sz w:val="20"/>
                <w:szCs w:val="20"/>
              </w:rPr>
              <w:t xml:space="preserve"> a z</w:t>
            </w:r>
            <w:r w:rsidR="003609DD">
              <w:rPr>
                <w:b w:val="0"/>
                <w:bCs w:val="0"/>
                <w:sz w:val="20"/>
                <w:szCs w:val="20"/>
              </w:rPr>
              <w:t> </w:t>
            </w:r>
            <w:r>
              <w:rPr>
                <w:b w:val="0"/>
                <w:bCs w:val="0"/>
                <w:sz w:val="20"/>
                <w:szCs w:val="20"/>
              </w:rPr>
              <w:t>něho</w:t>
            </w:r>
            <w:r w:rsidR="003609DD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smí </w:t>
            </w:r>
            <w:r w:rsidR="003609DD">
              <w:rPr>
                <w:b w:val="0"/>
                <w:bCs w:val="0"/>
                <w:sz w:val="20"/>
                <w:szCs w:val="20"/>
              </w:rPr>
              <w:t>student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B3E72">
              <w:rPr>
                <w:bCs w:val="0"/>
                <w:sz w:val="20"/>
                <w:szCs w:val="20"/>
              </w:rPr>
              <w:t>používat pouze vyhrazené komunikace</w:t>
            </w:r>
            <w:r>
              <w:rPr>
                <w:b w:val="0"/>
                <w:bCs w:val="0"/>
                <w:sz w:val="20"/>
                <w:szCs w:val="20"/>
              </w:rPr>
              <w:t xml:space="preserve"> a při pohybu po nich musí věnovat pozornost činnostem v okolí.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 xml:space="preserve"> je povinen dbát o svou vlastní bezpečnost, o své zdraví i o bezpečnost a zdraví osob, kterých se be</w:t>
            </w:r>
            <w:r>
              <w:rPr>
                <w:b w:val="0"/>
                <w:sz w:val="20"/>
                <w:szCs w:val="20"/>
              </w:rPr>
              <w:t>zprostředně dotýká jeho jednání</w:t>
            </w:r>
            <w:r w:rsidR="00EA3349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 xml:space="preserve">Při studiu se řídí pokyny vyučujících, dodržuje </w:t>
            </w:r>
            <w:r w:rsidR="00EA3349">
              <w:rPr>
                <w:b w:val="0"/>
                <w:sz w:val="20"/>
                <w:szCs w:val="20"/>
              </w:rPr>
              <w:t>bezpečn</w:t>
            </w:r>
            <w:r>
              <w:rPr>
                <w:b w:val="0"/>
                <w:sz w:val="20"/>
                <w:szCs w:val="20"/>
              </w:rPr>
              <w:t>é</w:t>
            </w:r>
            <w:r w:rsidR="003B3E72">
              <w:rPr>
                <w:b w:val="0"/>
                <w:sz w:val="20"/>
                <w:szCs w:val="20"/>
              </w:rPr>
              <w:t xml:space="preserve"> pracovní</w:t>
            </w:r>
            <w:r w:rsidR="003E3C15">
              <w:rPr>
                <w:b w:val="0"/>
                <w:sz w:val="20"/>
                <w:szCs w:val="20"/>
              </w:rPr>
              <w:t xml:space="preserve"> postupy</w:t>
            </w:r>
            <w:r w:rsidR="00EA3349">
              <w:rPr>
                <w:b w:val="0"/>
                <w:sz w:val="20"/>
                <w:szCs w:val="20"/>
              </w:rPr>
              <w:t xml:space="preserve"> a </w:t>
            </w:r>
            <w:r>
              <w:rPr>
                <w:b w:val="0"/>
                <w:sz w:val="20"/>
                <w:szCs w:val="20"/>
              </w:rPr>
              <w:t xml:space="preserve">dbá </w:t>
            </w:r>
            <w:r w:rsidR="00EA3349">
              <w:rPr>
                <w:b w:val="0"/>
                <w:sz w:val="20"/>
                <w:szCs w:val="20"/>
              </w:rPr>
              <w:t xml:space="preserve">požadavků </w:t>
            </w:r>
            <w:r>
              <w:rPr>
                <w:b w:val="0"/>
                <w:sz w:val="20"/>
                <w:szCs w:val="20"/>
              </w:rPr>
              <w:t>vyučujících</w:t>
            </w:r>
            <w:r w:rsidR="00EA3349">
              <w:rPr>
                <w:b w:val="0"/>
                <w:sz w:val="20"/>
                <w:szCs w:val="20"/>
              </w:rPr>
              <w:t xml:space="preserve"> k zajištění bezpečnosti a ochrany zdraví při práci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Pr="00DD2CBC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DD2CBC" w:rsidRPr="00DD2CBC">
              <w:rPr>
                <w:b w:val="0"/>
                <w:sz w:val="20"/>
                <w:szCs w:val="20"/>
              </w:rPr>
              <w:t xml:space="preserve"> je povinen </w:t>
            </w:r>
            <w:r w:rsidRPr="003B3E72">
              <w:rPr>
                <w:sz w:val="20"/>
                <w:szCs w:val="20"/>
              </w:rPr>
              <w:t xml:space="preserve">upozornit vyučujícího na </w:t>
            </w:r>
            <w:r w:rsidR="00DD2CBC" w:rsidRPr="003B3E72">
              <w:rPr>
                <w:sz w:val="20"/>
                <w:szCs w:val="20"/>
              </w:rPr>
              <w:t>závadu</w:t>
            </w:r>
            <w:r w:rsidR="00DD2CBC" w:rsidRPr="00DD2CBC">
              <w:rPr>
                <w:b w:val="0"/>
                <w:sz w:val="20"/>
                <w:szCs w:val="20"/>
              </w:rPr>
              <w:t xml:space="preserve">, která by mohla bezprostředně ohrozit jeho zdraví </w:t>
            </w:r>
            <w:r>
              <w:rPr>
                <w:b w:val="0"/>
                <w:sz w:val="20"/>
                <w:szCs w:val="20"/>
              </w:rPr>
              <w:t>či zdraví dal</w:t>
            </w:r>
            <w:r w:rsidR="003E3C15">
              <w:rPr>
                <w:b w:val="0"/>
                <w:sz w:val="20"/>
                <w:szCs w:val="20"/>
              </w:rPr>
              <w:t>ších studentů nebo zaměstnanců F</w:t>
            </w:r>
            <w:r>
              <w:rPr>
                <w:b w:val="0"/>
                <w:sz w:val="20"/>
                <w:szCs w:val="20"/>
              </w:rPr>
              <w:t>akulty.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 xml:space="preserve"> </w:t>
            </w:r>
            <w:r w:rsidR="00EA3349" w:rsidRPr="003B3E72">
              <w:rPr>
                <w:sz w:val="20"/>
                <w:szCs w:val="20"/>
              </w:rPr>
              <w:t>nesmí provádět opravy</w:t>
            </w:r>
            <w:r w:rsidR="00EA3349">
              <w:rPr>
                <w:b w:val="0"/>
                <w:sz w:val="20"/>
                <w:szCs w:val="20"/>
              </w:rPr>
              <w:t xml:space="preserve"> strojů</w:t>
            </w:r>
            <w:r w:rsidR="003B3E72">
              <w:rPr>
                <w:b w:val="0"/>
                <w:sz w:val="20"/>
                <w:szCs w:val="20"/>
              </w:rPr>
              <w:t>, přístrojů</w:t>
            </w:r>
            <w:r w:rsidR="00EA3349">
              <w:rPr>
                <w:b w:val="0"/>
                <w:sz w:val="20"/>
                <w:szCs w:val="20"/>
              </w:rPr>
              <w:t xml:space="preserve"> a </w:t>
            </w:r>
            <w:r>
              <w:rPr>
                <w:b w:val="0"/>
                <w:sz w:val="20"/>
                <w:szCs w:val="20"/>
              </w:rPr>
              <w:t>zařízení</w:t>
            </w:r>
            <w:r w:rsidR="00EA3349">
              <w:rPr>
                <w:b w:val="0"/>
                <w:sz w:val="20"/>
                <w:szCs w:val="20"/>
              </w:rPr>
              <w:t>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 xml:space="preserve"> nesmí používat ani manipulovat se stroji a zařízeními s jejichž obsluhou nebyl</w:t>
            </w:r>
            <w:r>
              <w:rPr>
                <w:b w:val="0"/>
                <w:sz w:val="20"/>
                <w:szCs w:val="20"/>
              </w:rPr>
              <w:t xml:space="preserve"> prokazatelně seznámen</w:t>
            </w:r>
            <w:r w:rsidR="00EA3349">
              <w:rPr>
                <w:b w:val="0"/>
                <w:sz w:val="20"/>
                <w:szCs w:val="20"/>
              </w:rPr>
              <w:t xml:space="preserve">.  Před spuštěním stroje nebo zařízení je </w:t>
            </w: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 xml:space="preserve"> povinen se přesvědčit, zda tím neohrozí sebe nebo jiné osoby.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Používané</w:t>
            </w:r>
            <w:r w:rsidR="00EA3349">
              <w:rPr>
                <w:b w:val="0"/>
                <w:sz w:val="20"/>
                <w:szCs w:val="20"/>
              </w:rPr>
              <w:t xml:space="preserve"> stroje a zařízení </w:t>
            </w:r>
            <w:r>
              <w:rPr>
                <w:b w:val="0"/>
                <w:sz w:val="20"/>
                <w:szCs w:val="20"/>
              </w:rPr>
              <w:t>smí být používány pouze</w:t>
            </w:r>
            <w:r w:rsidR="00EA3349">
              <w:rPr>
                <w:b w:val="0"/>
                <w:sz w:val="20"/>
                <w:szCs w:val="20"/>
              </w:rPr>
              <w:t xml:space="preserve"> </w:t>
            </w:r>
            <w:r w:rsidR="00EA3349" w:rsidRPr="003B3E72">
              <w:rPr>
                <w:sz w:val="20"/>
                <w:szCs w:val="20"/>
              </w:rPr>
              <w:t>v souladu s návodem výrobce nebo dodavatele</w:t>
            </w:r>
            <w:r w:rsidR="00EA3349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Studenti</w:t>
            </w:r>
            <w:r w:rsidR="00EA3349">
              <w:rPr>
                <w:b w:val="0"/>
                <w:sz w:val="20"/>
                <w:szCs w:val="20"/>
              </w:rPr>
              <w:t xml:space="preserve"> jsou povinni dodržovat bezpečné pracovní post</w:t>
            </w:r>
            <w:bookmarkStart w:id="0" w:name="_GoBack"/>
            <w:bookmarkEnd w:id="0"/>
            <w:r w:rsidR="00EA3349">
              <w:rPr>
                <w:b w:val="0"/>
                <w:sz w:val="20"/>
                <w:szCs w:val="20"/>
              </w:rPr>
              <w:t xml:space="preserve">upy. Poškozené stroje </w:t>
            </w:r>
            <w:r>
              <w:rPr>
                <w:b w:val="0"/>
                <w:sz w:val="20"/>
                <w:szCs w:val="20"/>
              </w:rPr>
              <w:t>a zařízení nesmějí být používány.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Při výuce</w:t>
            </w:r>
            <w:r w:rsidR="00EA3349">
              <w:rPr>
                <w:b w:val="0"/>
                <w:sz w:val="20"/>
                <w:szCs w:val="20"/>
              </w:rPr>
              <w:t>, u které je to předepsáno</w:t>
            </w:r>
            <w:r>
              <w:rPr>
                <w:b w:val="0"/>
                <w:sz w:val="20"/>
                <w:szCs w:val="20"/>
              </w:rPr>
              <w:t xml:space="preserve"> (např. v laboratořích)</w:t>
            </w:r>
            <w:r w:rsidR="00EA3349">
              <w:rPr>
                <w:b w:val="0"/>
                <w:sz w:val="20"/>
                <w:szCs w:val="20"/>
              </w:rPr>
              <w:t xml:space="preserve">, je </w:t>
            </w: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 xml:space="preserve"> povinen používat </w:t>
            </w:r>
            <w:r w:rsidR="00EA3349" w:rsidRPr="003B3E72">
              <w:rPr>
                <w:sz w:val="20"/>
                <w:szCs w:val="20"/>
              </w:rPr>
              <w:t>osobní ochranné pracovní prostředky</w:t>
            </w:r>
            <w:r w:rsidR="004F6466">
              <w:rPr>
                <w:b w:val="0"/>
                <w:sz w:val="20"/>
                <w:szCs w:val="20"/>
              </w:rPr>
              <w:t xml:space="preserve"> (OOPP)</w:t>
            </w:r>
            <w:r w:rsidR="00EA3349">
              <w:rPr>
                <w:b w:val="0"/>
                <w:sz w:val="20"/>
                <w:szCs w:val="20"/>
              </w:rPr>
              <w:t xml:space="preserve">, s jejichž použitím byl svým </w:t>
            </w:r>
            <w:r>
              <w:rPr>
                <w:b w:val="0"/>
                <w:sz w:val="20"/>
                <w:szCs w:val="20"/>
              </w:rPr>
              <w:t>vyučujícím</w:t>
            </w:r>
            <w:r w:rsidR="00EA3349">
              <w:rPr>
                <w:b w:val="0"/>
                <w:sz w:val="20"/>
                <w:szCs w:val="20"/>
              </w:rPr>
              <w:t xml:space="preserve"> prokazatelně seznámen. K jiným účelům nesmí být osobní  ochranné pracovní prostředky používány.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4F6466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Osobní ochranné pracovní prostředky</w:t>
            </w:r>
            <w:r w:rsidR="00EA3349">
              <w:rPr>
                <w:b w:val="0"/>
                <w:sz w:val="20"/>
                <w:szCs w:val="20"/>
              </w:rPr>
              <w:t xml:space="preserve"> jsou majetkem</w:t>
            </w:r>
            <w:r w:rsidR="003E3C15">
              <w:rPr>
                <w:b w:val="0"/>
                <w:sz w:val="20"/>
                <w:szCs w:val="20"/>
              </w:rPr>
              <w:t xml:space="preserve"> fakulty</w:t>
            </w:r>
            <w:r w:rsidR="00EA3349">
              <w:rPr>
                <w:b w:val="0"/>
                <w:sz w:val="20"/>
                <w:szCs w:val="20"/>
              </w:rPr>
              <w:t>. Při zjištění závady na OOPP</w:t>
            </w:r>
            <w:r w:rsidR="002E6AA6">
              <w:rPr>
                <w:b w:val="0"/>
                <w:sz w:val="20"/>
                <w:szCs w:val="20"/>
              </w:rPr>
              <w:t>, popř. při ztrátě ochranné funkce</w:t>
            </w:r>
            <w:r w:rsidR="00EA3349">
              <w:rPr>
                <w:b w:val="0"/>
                <w:sz w:val="20"/>
                <w:szCs w:val="20"/>
              </w:rPr>
              <w:t xml:space="preserve"> je </w:t>
            </w:r>
            <w:r w:rsidR="003E3C15">
              <w:rPr>
                <w:b w:val="0"/>
                <w:sz w:val="20"/>
                <w:szCs w:val="20"/>
              </w:rPr>
              <w:t xml:space="preserve">student </w:t>
            </w:r>
            <w:r w:rsidR="00EA3349">
              <w:rPr>
                <w:b w:val="0"/>
                <w:sz w:val="20"/>
                <w:szCs w:val="20"/>
              </w:rPr>
              <w:t xml:space="preserve">povinen na tuto </w:t>
            </w:r>
            <w:r w:rsidR="002E6AA6">
              <w:rPr>
                <w:b w:val="0"/>
                <w:sz w:val="20"/>
                <w:szCs w:val="20"/>
              </w:rPr>
              <w:t>skutečnost</w:t>
            </w:r>
            <w:r w:rsidR="00EA3349">
              <w:rPr>
                <w:b w:val="0"/>
                <w:sz w:val="20"/>
                <w:szCs w:val="20"/>
              </w:rPr>
              <w:t xml:space="preserve"> upozornit svého </w:t>
            </w:r>
            <w:r w:rsidR="003E3C15">
              <w:rPr>
                <w:b w:val="0"/>
                <w:sz w:val="20"/>
                <w:szCs w:val="20"/>
              </w:rPr>
              <w:t>vyučujícího</w:t>
            </w:r>
            <w:r w:rsidR="00EA3349">
              <w:rPr>
                <w:b w:val="0"/>
                <w:sz w:val="20"/>
                <w:szCs w:val="20"/>
              </w:rPr>
              <w:t xml:space="preserve"> a svěřené OOPP do sjednání nápravy nepoužívat a vyžádat si náhradní OOPP.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EA3349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Všem </w:t>
            </w:r>
            <w:r w:rsidR="003E3C15">
              <w:rPr>
                <w:b w:val="0"/>
                <w:sz w:val="20"/>
                <w:szCs w:val="20"/>
              </w:rPr>
              <w:t>studentům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B3E72">
              <w:rPr>
                <w:sz w:val="20"/>
                <w:szCs w:val="20"/>
              </w:rPr>
              <w:t>je zakázáno požívat v</w:t>
            </w:r>
            <w:r w:rsidR="003E3C15" w:rsidRPr="003B3E72">
              <w:rPr>
                <w:sz w:val="20"/>
                <w:szCs w:val="20"/>
              </w:rPr>
              <w:t> </w:t>
            </w:r>
            <w:r w:rsidRPr="003B3E72">
              <w:rPr>
                <w:sz w:val="20"/>
                <w:szCs w:val="20"/>
              </w:rPr>
              <w:t>době</w:t>
            </w:r>
            <w:r w:rsidR="003E3C15" w:rsidRPr="003B3E72">
              <w:rPr>
                <w:sz w:val="20"/>
                <w:szCs w:val="20"/>
              </w:rPr>
              <w:t xml:space="preserve"> výuky</w:t>
            </w:r>
            <w:r w:rsidRPr="003B3E72">
              <w:rPr>
                <w:sz w:val="20"/>
                <w:szCs w:val="20"/>
              </w:rPr>
              <w:t xml:space="preserve"> alkoholické nápoje, omamné prostředky a vstupovat pod jeji</w:t>
            </w:r>
            <w:r w:rsidR="00FC3CFF" w:rsidRPr="003B3E72">
              <w:rPr>
                <w:sz w:val="20"/>
                <w:szCs w:val="20"/>
              </w:rPr>
              <w:t xml:space="preserve">ch vlivem </w:t>
            </w:r>
            <w:r w:rsidR="003E3C15" w:rsidRPr="003B3E72">
              <w:rPr>
                <w:sz w:val="20"/>
                <w:szCs w:val="20"/>
              </w:rPr>
              <w:t xml:space="preserve">do prostorů </w:t>
            </w:r>
            <w:r w:rsidR="00D704D4" w:rsidRPr="003B3E72">
              <w:rPr>
                <w:sz w:val="20"/>
                <w:szCs w:val="20"/>
              </w:rPr>
              <w:t>F</w:t>
            </w:r>
            <w:r w:rsidR="003E3C15" w:rsidRPr="003B3E72">
              <w:rPr>
                <w:sz w:val="20"/>
                <w:szCs w:val="20"/>
              </w:rPr>
              <w:t>akulty</w:t>
            </w:r>
            <w:r w:rsidR="003E3C15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Kouření je povoleno pouze</w:t>
            </w:r>
            <w:r w:rsidR="003E3C1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ve vyhrazených prostorách.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3B3E72" w:rsidRDefault="003B3E72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3B3E72" w:rsidRDefault="003B3E72" w:rsidP="00877023">
            <w:pPr>
              <w:pStyle w:val="Zkladntextodsazen"/>
              <w:ind w:left="0" w:firstLine="0"/>
              <w:rPr>
                <w:b w:val="0"/>
                <w:sz w:val="20"/>
                <w:szCs w:val="20"/>
              </w:rPr>
            </w:pPr>
            <w:r w:rsidRPr="003B3E72">
              <w:rPr>
                <w:bCs w:val="0"/>
                <w:sz w:val="20"/>
                <w:szCs w:val="20"/>
              </w:rPr>
              <w:t>Kouření</w:t>
            </w:r>
            <w:r>
              <w:rPr>
                <w:b w:val="0"/>
                <w:bCs w:val="0"/>
                <w:sz w:val="20"/>
                <w:szCs w:val="20"/>
              </w:rPr>
              <w:t xml:space="preserve"> je povoleno pouze na místech k tomu vyhrazených a označených (např. v budově M. Rettigové je to vnitřní dvůr u zadního vstupu do auly, pro Brandýs a budovu Myslíkova je kouření povoleno pouze na ulici)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EA3349">
              <w:rPr>
                <w:b w:val="0"/>
                <w:sz w:val="20"/>
                <w:szCs w:val="20"/>
              </w:rPr>
              <w:t>, kterému se stal</w:t>
            </w:r>
            <w:r w:rsidR="002E6AA6">
              <w:rPr>
                <w:b w:val="0"/>
                <w:sz w:val="20"/>
                <w:szCs w:val="20"/>
              </w:rPr>
              <w:t xml:space="preserve"> </w:t>
            </w:r>
            <w:r w:rsidR="00EA3349" w:rsidRPr="003B3E72">
              <w:rPr>
                <w:sz w:val="20"/>
                <w:szCs w:val="20"/>
              </w:rPr>
              <w:t>úraz</w:t>
            </w:r>
            <w:r w:rsidR="003E3C15" w:rsidRPr="003B3E72">
              <w:rPr>
                <w:sz w:val="20"/>
                <w:szCs w:val="20"/>
              </w:rPr>
              <w:t xml:space="preserve"> v době výuky</w:t>
            </w:r>
            <w:r w:rsidR="00EA3349">
              <w:rPr>
                <w:b w:val="0"/>
                <w:sz w:val="20"/>
                <w:szCs w:val="20"/>
              </w:rPr>
              <w:t xml:space="preserve"> případně ten, kdo byl svědkem úrazu</w:t>
            </w:r>
            <w:r w:rsidR="003E3C15">
              <w:rPr>
                <w:b w:val="0"/>
                <w:sz w:val="20"/>
                <w:szCs w:val="20"/>
              </w:rPr>
              <w:t xml:space="preserve"> při výuce,</w:t>
            </w:r>
            <w:r w:rsidR="00EA3349">
              <w:rPr>
                <w:b w:val="0"/>
                <w:sz w:val="20"/>
                <w:szCs w:val="20"/>
              </w:rPr>
              <w:t xml:space="preserve"> je povinen neprodleně oznámit vznik úrazu svému </w:t>
            </w:r>
            <w:r w:rsidR="003E3C15">
              <w:rPr>
                <w:b w:val="0"/>
                <w:sz w:val="20"/>
                <w:szCs w:val="20"/>
              </w:rPr>
              <w:t>vyučujícímu</w:t>
            </w:r>
            <w:r w:rsidR="00D704D4">
              <w:rPr>
                <w:b w:val="0"/>
                <w:sz w:val="20"/>
                <w:szCs w:val="20"/>
              </w:rPr>
              <w:t xml:space="preserve"> či jinému zaměstnanci Fakulty</w:t>
            </w:r>
            <w:r w:rsidR="00EA3349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530962" w:rsidTr="00877023">
        <w:trPr>
          <w:trHeight w:val="288"/>
        </w:trPr>
        <w:tc>
          <w:tcPr>
            <w:tcW w:w="534" w:type="dxa"/>
            <w:vAlign w:val="center"/>
          </w:tcPr>
          <w:p w:rsidR="004506BF" w:rsidRDefault="004506BF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4506BF" w:rsidRDefault="004506BF" w:rsidP="00877023">
            <w:pPr>
              <w:pStyle w:val="Zkladntextodsazen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 poskytnutí první pomoci jsou ve všech vrátnicích a na vybraných místech umístěny lékárničky – označení </w:t>
            </w:r>
            <w:r w:rsidR="004D2D54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obrázek 1" descr="K&amp;rcaron;í&amp;zcaron; na lékárni&amp;ccaron;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&amp;rcaron;í&amp;zcaron; na lékárni&amp;ccaron;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EA3349" w:rsidRDefault="00EA3349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EA3349" w:rsidRPr="001677A0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</w:t>
            </w:r>
            <w:r w:rsidR="00EA3349" w:rsidRPr="001677A0">
              <w:rPr>
                <w:b w:val="0"/>
                <w:sz w:val="20"/>
                <w:szCs w:val="20"/>
              </w:rPr>
              <w:t xml:space="preserve"> je povinen </w:t>
            </w:r>
            <w:r w:rsidR="001677A0" w:rsidRPr="001677A0">
              <w:rPr>
                <w:b w:val="0"/>
                <w:sz w:val="20"/>
                <w:szCs w:val="20"/>
              </w:rPr>
              <w:t xml:space="preserve">dodržovat právní a ostatní předpisy a pokyny </w:t>
            </w:r>
            <w:r w:rsidR="00D704D4">
              <w:rPr>
                <w:b w:val="0"/>
                <w:sz w:val="20"/>
                <w:szCs w:val="20"/>
              </w:rPr>
              <w:t>F</w:t>
            </w:r>
            <w:r w:rsidR="003E3C15">
              <w:rPr>
                <w:b w:val="0"/>
                <w:sz w:val="20"/>
                <w:szCs w:val="20"/>
              </w:rPr>
              <w:t>akulty</w:t>
            </w:r>
            <w:r w:rsidR="001677A0" w:rsidRPr="001677A0">
              <w:rPr>
                <w:b w:val="0"/>
                <w:sz w:val="20"/>
                <w:szCs w:val="20"/>
              </w:rPr>
              <w:t xml:space="preserve"> k zajištění bezpečnosti a ochrany zdraví při práci</w:t>
            </w:r>
            <w:r w:rsidR="00407338">
              <w:rPr>
                <w:b w:val="0"/>
                <w:sz w:val="20"/>
                <w:szCs w:val="20"/>
              </w:rPr>
              <w:t xml:space="preserve"> a k zajištění požární ochrany</w:t>
            </w:r>
            <w:r w:rsidR="001677A0" w:rsidRPr="001677A0">
              <w:rPr>
                <w:b w:val="0"/>
                <w:sz w:val="20"/>
                <w:szCs w:val="20"/>
              </w:rPr>
              <w:t>, s nimiž byl řádně seznámen, a řídit se</w:t>
            </w:r>
            <w:r w:rsidR="003E3C15">
              <w:rPr>
                <w:b w:val="0"/>
                <w:sz w:val="20"/>
                <w:szCs w:val="20"/>
              </w:rPr>
              <w:t xml:space="preserve"> zásadami bezpečného chování v prostorách </w:t>
            </w:r>
            <w:r w:rsidR="00D704D4">
              <w:rPr>
                <w:b w:val="0"/>
                <w:sz w:val="20"/>
                <w:szCs w:val="20"/>
              </w:rPr>
              <w:t>F</w:t>
            </w:r>
            <w:r w:rsidR="003E3C15">
              <w:rPr>
                <w:b w:val="0"/>
                <w:sz w:val="20"/>
                <w:szCs w:val="20"/>
              </w:rPr>
              <w:t>akulty</w:t>
            </w:r>
            <w:r w:rsidR="001677A0">
              <w:rPr>
                <w:b w:val="0"/>
                <w:sz w:val="20"/>
                <w:szCs w:val="20"/>
              </w:rPr>
              <w:t xml:space="preserve"> </w:t>
            </w:r>
            <w:r w:rsidR="001677A0" w:rsidRPr="001677A0">
              <w:rPr>
                <w:b w:val="0"/>
                <w:sz w:val="20"/>
                <w:szCs w:val="20"/>
              </w:rPr>
              <w:t xml:space="preserve">a informacemi </w:t>
            </w:r>
            <w:r w:rsidR="003E3C15">
              <w:rPr>
                <w:b w:val="0"/>
                <w:sz w:val="20"/>
                <w:szCs w:val="20"/>
              </w:rPr>
              <w:t xml:space="preserve">vyučujících a ostatních zaměstnanců </w:t>
            </w:r>
            <w:r w:rsidR="00D704D4">
              <w:rPr>
                <w:b w:val="0"/>
                <w:sz w:val="20"/>
                <w:szCs w:val="20"/>
              </w:rPr>
              <w:t>F</w:t>
            </w:r>
            <w:r w:rsidR="003E3C15">
              <w:rPr>
                <w:b w:val="0"/>
                <w:sz w:val="20"/>
                <w:szCs w:val="20"/>
              </w:rPr>
              <w:t>akulty</w:t>
            </w:r>
            <w:r w:rsidR="001677A0">
              <w:rPr>
                <w:b w:val="0"/>
                <w:sz w:val="20"/>
                <w:szCs w:val="20"/>
              </w:rPr>
              <w:t>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407338" w:rsidRDefault="00407338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407338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</w:t>
            </w:r>
            <w:r w:rsidR="00407338">
              <w:rPr>
                <w:b w:val="0"/>
                <w:bCs w:val="0"/>
                <w:sz w:val="20"/>
                <w:szCs w:val="20"/>
              </w:rPr>
              <w:t xml:space="preserve"> je povinen počínat si tak, aby nezavdal příčinu k vzniku požáru, zejména při používání tepelných, elektrických, plynových a jiných spotřebičů.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407338" w:rsidRDefault="00407338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407338" w:rsidRDefault="003609DD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</w:t>
            </w:r>
            <w:r w:rsidR="00407338">
              <w:rPr>
                <w:b w:val="0"/>
                <w:bCs w:val="0"/>
                <w:sz w:val="20"/>
                <w:szCs w:val="20"/>
              </w:rPr>
              <w:t xml:space="preserve"> je povinen </w:t>
            </w:r>
            <w:r w:rsidR="00407338" w:rsidRPr="003B3E72">
              <w:rPr>
                <w:bCs w:val="0"/>
                <w:sz w:val="20"/>
                <w:szCs w:val="20"/>
              </w:rPr>
              <w:t>dodržovat podmínky nebo návody</w:t>
            </w:r>
            <w:r w:rsidR="00407338">
              <w:rPr>
                <w:b w:val="0"/>
                <w:bCs w:val="0"/>
                <w:sz w:val="20"/>
                <w:szCs w:val="20"/>
              </w:rPr>
              <w:t xml:space="preserve"> vztahující se k požární bezpečnosti výrobků nebo činností.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407338" w:rsidRDefault="00407338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407338" w:rsidRDefault="003E3C15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V případě zjištění požáru v jeho zárodku, pokusí se student požár uhasit pomocí přenosného hasicího přístroje. V případě, že požár není možné uhasit, vyvolá v nejbližším okolí </w:t>
            </w:r>
            <w:r w:rsidRPr="003B3E72">
              <w:rPr>
                <w:bCs w:val="0"/>
                <w:sz w:val="20"/>
                <w:szCs w:val="20"/>
              </w:rPr>
              <w:t>požární poplach voláním „Hoří“</w:t>
            </w:r>
            <w:r>
              <w:rPr>
                <w:b w:val="0"/>
                <w:bCs w:val="0"/>
                <w:sz w:val="20"/>
                <w:szCs w:val="20"/>
              </w:rPr>
              <w:t xml:space="preserve"> a ohlásí vznik požáru (nebo zajistí ohlášení této skutečnosti) na ohlašovnu požáru, tj. vrátnici objektu, ve kterém požár vznikl.</w:t>
            </w:r>
          </w:p>
        </w:tc>
      </w:tr>
      <w:tr w:rsidR="00530962" w:rsidTr="00877023">
        <w:tc>
          <w:tcPr>
            <w:tcW w:w="534" w:type="dxa"/>
            <w:vAlign w:val="center"/>
          </w:tcPr>
          <w:p w:rsidR="003E3C15" w:rsidRDefault="003E3C15" w:rsidP="00877023">
            <w:pPr>
              <w:pStyle w:val="Zkladntextodsazen"/>
              <w:numPr>
                <w:ilvl w:val="0"/>
                <w:numId w:val="8"/>
              </w:numPr>
              <w:rPr>
                <w:b w:val="0"/>
                <w:bCs w:val="0"/>
              </w:rPr>
            </w:pPr>
          </w:p>
        </w:tc>
        <w:tc>
          <w:tcPr>
            <w:tcW w:w="9780" w:type="dxa"/>
            <w:vAlign w:val="center"/>
          </w:tcPr>
          <w:p w:rsidR="003E3C15" w:rsidRDefault="004506BF" w:rsidP="00877023">
            <w:pPr>
              <w:pStyle w:val="Zkladntextodsazen"/>
              <w:ind w:left="0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Při požáru nutno opustit prostory Fakulty nejkratší cestou. </w:t>
            </w:r>
            <w:r w:rsidR="003B3E72" w:rsidRPr="003B3E72">
              <w:rPr>
                <w:sz w:val="20"/>
                <w:szCs w:val="20"/>
              </w:rPr>
              <w:t>V případě evakuace</w:t>
            </w:r>
            <w:r w:rsidR="003B3E72">
              <w:rPr>
                <w:b w:val="0"/>
                <w:sz w:val="20"/>
                <w:szCs w:val="20"/>
              </w:rPr>
              <w:t xml:space="preserve"> použije student výhradně </w:t>
            </w:r>
            <w:r w:rsidR="003B3E72" w:rsidRPr="003B3E72">
              <w:rPr>
                <w:sz w:val="20"/>
                <w:szCs w:val="20"/>
              </w:rPr>
              <w:t>únikové cesty označené bezpečnostními značkami</w:t>
            </w:r>
            <w:r w:rsidR="003B3E72">
              <w:rPr>
                <w:b w:val="0"/>
                <w:sz w:val="20"/>
                <w:szCs w:val="20"/>
              </w:rPr>
              <w:t xml:space="preserve"> označujícími směry úniku a únikové východy. </w:t>
            </w:r>
            <w:r w:rsidR="004D2D54">
              <w:rPr>
                <w:b w:val="0"/>
                <w:noProof/>
              </w:rPr>
              <w:drawing>
                <wp:inline distT="0" distB="0" distL="0" distR="0">
                  <wp:extent cx="419100" cy="222250"/>
                  <wp:effectExtent l="19050" t="0" r="0" b="0"/>
                  <wp:docPr id="2" name="obrázek 2" descr="Bezpe&amp;ccaron;nostní tabulka únikový východ 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pe&amp;ccaron;nostní tabulka únikový východ 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E72">
              <w:t xml:space="preserve">  </w:t>
            </w:r>
            <w:r w:rsidR="004D2D54">
              <w:rPr>
                <w:b w:val="0"/>
                <w:noProof/>
              </w:rPr>
              <w:drawing>
                <wp:inline distT="0" distB="0" distL="0" distR="0">
                  <wp:extent cx="368300" cy="203200"/>
                  <wp:effectExtent l="19050" t="0" r="0" b="0"/>
                  <wp:docPr id="3" name="obrázek 3" descr="Bezpe&amp;ccaron;nostní tabulka únikový východ vl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pe&amp;ccaron;nostní tabulka únikový východ vl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E72">
              <w:t xml:space="preserve"> </w:t>
            </w:r>
            <w:r w:rsidR="004D2D54">
              <w:rPr>
                <w:b w:val="0"/>
                <w:noProof/>
              </w:rPr>
              <w:drawing>
                <wp:inline distT="0" distB="0" distL="0" distR="0">
                  <wp:extent cx="406400" cy="209550"/>
                  <wp:effectExtent l="19050" t="0" r="0" b="0"/>
                  <wp:docPr id="4" name="obrázek 4" descr="Bezpe&amp;ccaron;nostní tabulka schody vpravo dol&amp;uring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zpe&amp;ccaron;nostní tabulka schody vpravo dol&amp;uring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E72">
              <w:t xml:space="preserve"> </w:t>
            </w:r>
            <w:r w:rsidR="004D2D54">
              <w:rPr>
                <w:b w:val="0"/>
                <w:noProof/>
              </w:rPr>
              <w:drawing>
                <wp:inline distT="0" distB="0" distL="0" distR="0">
                  <wp:extent cx="406400" cy="215900"/>
                  <wp:effectExtent l="19050" t="0" r="0" b="0"/>
                  <wp:docPr id="5" name="obrázek 5" descr="kliknutím zobrazíte plný náh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iknutím zobrazíte plný náh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35F">
              <w:rPr>
                <w:b w:val="0"/>
              </w:rPr>
              <w:t xml:space="preserve">    </w:t>
            </w:r>
            <w:r w:rsidR="003B3E72" w:rsidRPr="003B3E72">
              <w:rPr>
                <w:sz w:val="22"/>
                <w:szCs w:val="22"/>
              </w:rPr>
              <w:t>K evakuaci nepoužívat výtahy!</w:t>
            </w:r>
          </w:p>
        </w:tc>
      </w:tr>
      <w:tr w:rsidR="00530962">
        <w:tc>
          <w:tcPr>
            <w:tcW w:w="534" w:type="dxa"/>
            <w:vAlign w:val="center"/>
          </w:tcPr>
          <w:p w:rsidR="004506BF" w:rsidRDefault="004506BF" w:rsidP="004F6466">
            <w:pPr>
              <w:pStyle w:val="Zkladntextodsazen"/>
              <w:numPr>
                <w:ilvl w:val="0"/>
                <w:numId w:val="8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9780" w:type="dxa"/>
          </w:tcPr>
          <w:p w:rsidR="004506BF" w:rsidRPr="00104E86" w:rsidRDefault="004506BF" w:rsidP="004506BF">
            <w:pPr>
              <w:pStyle w:val="Zkladntextodsazen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104E86">
              <w:rPr>
                <w:b w:val="0"/>
                <w:bCs w:val="0"/>
                <w:sz w:val="22"/>
                <w:szCs w:val="22"/>
              </w:rPr>
              <w:t xml:space="preserve">Důležitá telefonní čísla: </w:t>
            </w: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</w:t>
            </w:r>
            <w:r w:rsidRPr="00104E86">
              <w:rPr>
                <w:b w:val="0"/>
                <w:bCs w:val="0"/>
                <w:sz w:val="22"/>
                <w:szCs w:val="22"/>
              </w:rPr>
              <w:t xml:space="preserve">Pozor – v případě volání z telefonních linek </w:t>
            </w:r>
            <w:proofErr w:type="gramStart"/>
            <w:r w:rsidRPr="00104E86">
              <w:rPr>
                <w:b w:val="0"/>
                <w:bCs w:val="0"/>
                <w:sz w:val="22"/>
                <w:szCs w:val="22"/>
              </w:rPr>
              <w:t>přes</w:t>
            </w:r>
            <w:proofErr w:type="gramEnd"/>
          </w:p>
          <w:p w:rsidR="004506BF" w:rsidRPr="00104E86" w:rsidRDefault="004506BF" w:rsidP="004506BF">
            <w:pPr>
              <w:pStyle w:val="Zkladntextodsazen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150 – H</w:t>
            </w:r>
            <w:r w:rsidRPr="00104E86">
              <w:rPr>
                <w:b w:val="0"/>
                <w:bCs w:val="0"/>
                <w:sz w:val="22"/>
                <w:szCs w:val="22"/>
              </w:rPr>
              <w:t xml:space="preserve">asiči                                  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Pr="00104E86">
              <w:rPr>
                <w:b w:val="0"/>
                <w:bCs w:val="0"/>
                <w:sz w:val="22"/>
                <w:szCs w:val="22"/>
              </w:rPr>
              <w:t xml:space="preserve">ústřednu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PedF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UK </w:t>
            </w:r>
            <w:r w:rsidRPr="00104E86">
              <w:rPr>
                <w:b w:val="0"/>
                <w:bCs w:val="0"/>
                <w:sz w:val="22"/>
                <w:szCs w:val="22"/>
              </w:rPr>
              <w:t>je nutné nejprve vytočit nulu</w:t>
            </w:r>
          </w:p>
          <w:p w:rsidR="004506BF" w:rsidRDefault="004506BF" w:rsidP="004506BF">
            <w:pPr>
              <w:pStyle w:val="Zkladntextodsazen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155 – Z</w:t>
            </w:r>
            <w:r w:rsidRPr="00104E86">
              <w:rPr>
                <w:b w:val="0"/>
                <w:bCs w:val="0"/>
                <w:sz w:val="22"/>
                <w:szCs w:val="22"/>
              </w:rPr>
              <w:t xml:space="preserve">áchranná služba                                     </w:t>
            </w:r>
            <w:r w:rsidR="00220992">
              <w:rPr>
                <w:b w:val="0"/>
                <w:bCs w:val="0"/>
                <w:sz w:val="22"/>
                <w:szCs w:val="22"/>
              </w:rPr>
              <w:t xml:space="preserve">              </w:t>
            </w:r>
            <w:r>
              <w:rPr>
                <w:bCs w:val="0"/>
                <w:sz w:val="22"/>
                <w:szCs w:val="22"/>
              </w:rPr>
              <w:t xml:space="preserve">Z Brandýsa </w:t>
            </w:r>
            <w:r w:rsidR="00535B05">
              <w:rPr>
                <w:bCs w:val="0"/>
                <w:sz w:val="22"/>
                <w:szCs w:val="22"/>
              </w:rPr>
              <w:t>je nutno volat místní telefonní čísla</w:t>
            </w:r>
          </w:p>
          <w:p w:rsidR="004506BF" w:rsidRPr="00535B05" w:rsidRDefault="004506BF" w:rsidP="004506BF">
            <w:pPr>
              <w:pStyle w:val="Zkladntextodsazen"/>
              <w:tabs>
                <w:tab w:val="center" w:pos="4782"/>
              </w:tabs>
              <w:ind w:left="0" w:firstLine="0"/>
              <w:jc w:val="both"/>
              <w:rPr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156 – M</w:t>
            </w:r>
            <w:r w:rsidR="00535B05">
              <w:rPr>
                <w:b w:val="0"/>
                <w:bCs w:val="0"/>
                <w:sz w:val="22"/>
                <w:szCs w:val="22"/>
              </w:rPr>
              <w:t>ěstská polici</w:t>
            </w:r>
            <w:r w:rsidR="007B3DC2">
              <w:rPr>
                <w:b w:val="0"/>
                <w:bCs w:val="0"/>
                <w:sz w:val="22"/>
                <w:szCs w:val="22"/>
              </w:rPr>
              <w:t>e</w:t>
            </w:r>
            <w:r w:rsidR="00535B05">
              <w:rPr>
                <w:b w:val="0"/>
                <w:bCs w:val="0"/>
                <w:sz w:val="22"/>
                <w:szCs w:val="22"/>
              </w:rPr>
              <w:t xml:space="preserve">                                        </w:t>
            </w:r>
            <w:r w:rsidR="00535B05" w:rsidRPr="00535B05">
              <w:rPr>
                <w:b w:val="0"/>
                <w:bCs w:val="0"/>
              </w:rPr>
              <w:t xml:space="preserve"> </w:t>
            </w:r>
            <w:r w:rsidR="00220992">
              <w:rPr>
                <w:b w:val="0"/>
                <w:bCs w:val="0"/>
              </w:rPr>
              <w:t xml:space="preserve">             </w:t>
            </w:r>
            <w:r w:rsidR="00535B05" w:rsidRPr="00535B05">
              <w:rPr>
                <w:b w:val="0"/>
                <w:bCs w:val="0"/>
                <w:sz w:val="22"/>
                <w:szCs w:val="22"/>
              </w:rPr>
              <w:t>950 882 111 - Hasiči</w:t>
            </w:r>
            <w:r w:rsidRPr="00535B05">
              <w:rPr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</w:p>
          <w:p w:rsidR="004506BF" w:rsidRPr="00535B05" w:rsidRDefault="004506BF" w:rsidP="004506BF">
            <w:pPr>
              <w:pStyle w:val="Zkladntextodsazen"/>
              <w:ind w:left="0" w:firstLine="0"/>
              <w:jc w:val="both"/>
              <w:rPr>
                <w:bCs w:val="0"/>
                <w:sz w:val="22"/>
                <w:szCs w:val="22"/>
              </w:rPr>
            </w:pPr>
            <w:r w:rsidRPr="00535B05">
              <w:rPr>
                <w:b w:val="0"/>
                <w:bCs w:val="0"/>
                <w:sz w:val="22"/>
                <w:szCs w:val="22"/>
              </w:rPr>
              <w:t>158 – Policie ČR</w:t>
            </w:r>
            <w:r w:rsidRPr="00535B05">
              <w:rPr>
                <w:bCs w:val="0"/>
                <w:sz w:val="22"/>
                <w:szCs w:val="22"/>
              </w:rPr>
              <w:t xml:space="preserve">                                    </w:t>
            </w:r>
            <w:r w:rsidR="00535B05" w:rsidRPr="00535B05">
              <w:rPr>
                <w:bCs w:val="0"/>
                <w:sz w:val="22"/>
                <w:szCs w:val="22"/>
              </w:rPr>
              <w:t xml:space="preserve">           </w:t>
            </w:r>
            <w:r w:rsidR="00220992">
              <w:rPr>
                <w:bCs w:val="0"/>
                <w:sz w:val="22"/>
                <w:szCs w:val="22"/>
              </w:rPr>
              <w:t xml:space="preserve">             </w:t>
            </w:r>
            <w:r w:rsidR="007B3DC2">
              <w:rPr>
                <w:bCs w:val="0"/>
                <w:sz w:val="22"/>
                <w:szCs w:val="22"/>
              </w:rPr>
              <w:t xml:space="preserve">   </w:t>
            </w:r>
            <w:r w:rsidR="00535B05" w:rsidRPr="00535B05">
              <w:rPr>
                <w:b w:val="0"/>
                <w:bCs w:val="0"/>
                <w:sz w:val="22"/>
                <w:szCs w:val="22"/>
              </w:rPr>
              <w:t>326 902 070 – Lékařská služba</w:t>
            </w:r>
          </w:p>
          <w:p w:rsidR="004506BF" w:rsidRDefault="004506BF" w:rsidP="004506BF">
            <w:pPr>
              <w:pStyle w:val="Zkladntextodsazen"/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9D3E9B">
              <w:rPr>
                <w:b w:val="0"/>
                <w:bCs w:val="0"/>
                <w:sz w:val="22"/>
                <w:szCs w:val="22"/>
              </w:rPr>
              <w:t>112</w:t>
            </w:r>
            <w:r>
              <w:rPr>
                <w:bCs w:val="0"/>
                <w:sz w:val="22"/>
                <w:szCs w:val="22"/>
              </w:rPr>
              <w:t xml:space="preserve"> – </w:t>
            </w:r>
            <w:r w:rsidRPr="009D3E9B">
              <w:rPr>
                <w:b w:val="0"/>
                <w:bCs w:val="0"/>
                <w:sz w:val="22"/>
                <w:szCs w:val="22"/>
              </w:rPr>
              <w:t>Integrovaný záchranný systém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 xml:space="preserve">     </w:t>
            </w:r>
            <w:r w:rsidR="00535B05">
              <w:rPr>
                <w:bCs w:val="0"/>
                <w:sz w:val="22"/>
                <w:szCs w:val="22"/>
              </w:rPr>
              <w:t xml:space="preserve">          </w:t>
            </w:r>
            <w:r w:rsidR="00220992">
              <w:rPr>
                <w:bCs w:val="0"/>
                <w:sz w:val="22"/>
                <w:szCs w:val="22"/>
              </w:rPr>
              <w:t xml:space="preserve">              </w:t>
            </w:r>
            <w:r w:rsidR="00A5035F">
              <w:rPr>
                <w:bCs w:val="0"/>
                <w:sz w:val="22"/>
                <w:szCs w:val="22"/>
              </w:rPr>
              <w:t xml:space="preserve"> </w:t>
            </w:r>
            <w:r w:rsidR="007B3DC2">
              <w:rPr>
                <w:bCs w:val="0"/>
                <w:sz w:val="22"/>
                <w:szCs w:val="22"/>
              </w:rPr>
              <w:t xml:space="preserve"> </w:t>
            </w:r>
            <w:r w:rsidR="00535B05" w:rsidRPr="00535B05">
              <w:rPr>
                <w:b w:val="0"/>
                <w:bCs w:val="0"/>
                <w:sz w:val="22"/>
                <w:szCs w:val="22"/>
              </w:rPr>
              <w:t xml:space="preserve">326 902 251 </w:t>
            </w:r>
            <w:r w:rsidR="00535B05">
              <w:rPr>
                <w:b w:val="0"/>
                <w:bCs w:val="0"/>
                <w:sz w:val="22"/>
                <w:szCs w:val="22"/>
              </w:rPr>
              <w:t>–</w:t>
            </w:r>
            <w:r w:rsidR="00535B05" w:rsidRPr="00535B05">
              <w:rPr>
                <w:b w:val="0"/>
                <w:bCs w:val="0"/>
                <w:sz w:val="22"/>
                <w:szCs w:val="22"/>
              </w:rPr>
              <w:t xml:space="preserve"> Policie</w:t>
            </w:r>
          </w:p>
          <w:p w:rsidR="004506BF" w:rsidRDefault="00535B05" w:rsidP="004506BF">
            <w:pPr>
              <w:pStyle w:val="Zkladntextodsazen"/>
              <w:ind w:left="0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2"/>
                <w:szCs w:val="22"/>
              </w:rPr>
              <w:t>Všechna důležitá telefonní čísla jsou uvedena na vyvěšených Požárních poplachových směrnicích, které jsou rozmístěny v každé z budov Fakulty.</w:t>
            </w:r>
            <w:r w:rsidR="004506BF">
              <w:rPr>
                <w:bCs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A915E9" w:rsidRDefault="003B3E72" w:rsidP="001677A0">
      <w:pPr>
        <w:pStyle w:val="Nadpis4"/>
        <w:spacing w:before="240"/>
        <w:rPr>
          <w:sz w:val="22"/>
          <w:szCs w:val="22"/>
        </w:rPr>
      </w:pPr>
      <w:r>
        <w:rPr>
          <w:sz w:val="22"/>
          <w:szCs w:val="22"/>
        </w:rPr>
        <w:t>Školení pro</w:t>
      </w:r>
      <w:r w:rsidR="00535B05">
        <w:rPr>
          <w:sz w:val="22"/>
          <w:szCs w:val="22"/>
        </w:rPr>
        <w:t xml:space="preserve">vedeno dne: </w:t>
      </w:r>
      <w:r w:rsidR="00877023">
        <w:rPr>
          <w:sz w:val="22"/>
          <w:szCs w:val="22"/>
        </w:rPr>
        <w:tab/>
      </w:r>
      <w:r w:rsidR="00877023">
        <w:rPr>
          <w:sz w:val="22"/>
          <w:szCs w:val="22"/>
        </w:rPr>
        <w:tab/>
      </w:r>
      <w:r w:rsidR="001F553E">
        <w:rPr>
          <w:sz w:val="22"/>
          <w:szCs w:val="22"/>
        </w:rPr>
        <w:t>2</w:t>
      </w:r>
      <w:r w:rsidR="007B09E0">
        <w:rPr>
          <w:sz w:val="22"/>
          <w:szCs w:val="22"/>
        </w:rPr>
        <w:t>. 9. 2021</w:t>
      </w:r>
      <w:r w:rsidR="00877023">
        <w:rPr>
          <w:sz w:val="22"/>
          <w:szCs w:val="22"/>
        </w:rPr>
        <w:t>*</w:t>
      </w:r>
      <w:r w:rsidR="00812A14">
        <w:rPr>
          <w:sz w:val="22"/>
          <w:szCs w:val="22"/>
        </w:rPr>
        <w:tab/>
      </w:r>
      <w:r w:rsidR="00812A14">
        <w:rPr>
          <w:sz w:val="22"/>
          <w:szCs w:val="22"/>
        </w:rPr>
        <w:tab/>
      </w:r>
      <w:r w:rsidR="001F553E">
        <w:rPr>
          <w:sz w:val="22"/>
          <w:szCs w:val="22"/>
        </w:rPr>
        <w:t>3</w:t>
      </w:r>
      <w:r w:rsidR="007B09E0">
        <w:rPr>
          <w:sz w:val="22"/>
          <w:szCs w:val="22"/>
        </w:rPr>
        <w:t>. 9. 2021</w:t>
      </w:r>
      <w:r w:rsidR="00A915E9">
        <w:rPr>
          <w:sz w:val="22"/>
          <w:szCs w:val="22"/>
        </w:rPr>
        <w:t>*</w:t>
      </w:r>
    </w:p>
    <w:p w:rsidR="001677A0" w:rsidRPr="00A915E9" w:rsidRDefault="0049226D" w:rsidP="001677A0">
      <w:pPr>
        <w:pStyle w:val="Nadpis4"/>
        <w:spacing w:before="240"/>
        <w:rPr>
          <w:sz w:val="22"/>
          <w:szCs w:val="22"/>
        </w:rPr>
      </w:pPr>
      <w:r w:rsidRPr="00A915E9">
        <w:rPr>
          <w:sz w:val="22"/>
          <w:szCs w:val="22"/>
        </w:rPr>
        <w:t>Jméno a příjmení studenta………………………………………….….…Podpis studenta: …………………..……</w:t>
      </w:r>
    </w:p>
    <w:p w:rsidR="00A915E9" w:rsidRDefault="007B3DC2" w:rsidP="00A915E9">
      <w:pPr>
        <w:spacing w:before="120"/>
        <w:rPr>
          <w:sz w:val="22"/>
          <w:szCs w:val="22"/>
        </w:rPr>
      </w:pPr>
      <w:r w:rsidRPr="00A915E9">
        <w:rPr>
          <w:sz w:val="22"/>
          <w:szCs w:val="22"/>
        </w:rPr>
        <w:t>Forma studia:</w:t>
      </w:r>
      <w:r w:rsidR="00A915E9">
        <w:rPr>
          <w:sz w:val="22"/>
          <w:szCs w:val="22"/>
        </w:rPr>
        <w:t xml:space="preserve"> prezenční/kombinovaná* </w:t>
      </w:r>
      <w:r w:rsidRPr="00A915E9">
        <w:rPr>
          <w:sz w:val="22"/>
          <w:szCs w:val="22"/>
        </w:rPr>
        <w:t xml:space="preserve"> Typ studia: bakalářské/</w:t>
      </w:r>
      <w:r w:rsidR="00A915E9">
        <w:rPr>
          <w:sz w:val="22"/>
          <w:szCs w:val="22"/>
        </w:rPr>
        <w:t xml:space="preserve">navazující magisterské/nedělené </w:t>
      </w:r>
      <w:r w:rsidRPr="00A915E9">
        <w:rPr>
          <w:sz w:val="22"/>
          <w:szCs w:val="22"/>
        </w:rPr>
        <w:t>magisterské*</w:t>
      </w:r>
    </w:p>
    <w:p w:rsidR="00A915E9" w:rsidRDefault="00A915E9" w:rsidP="00A915E9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*nehodící škrtněte</w:t>
      </w:r>
    </w:p>
    <w:p w:rsidR="007B3DC2" w:rsidRPr="00A915E9" w:rsidRDefault="00E07E1E" w:rsidP="00A915E9">
      <w:pPr>
        <w:spacing w:before="120"/>
        <w:rPr>
          <w:sz w:val="22"/>
          <w:szCs w:val="22"/>
        </w:rPr>
      </w:pPr>
      <w:r w:rsidRPr="00A915E9">
        <w:rPr>
          <w:sz w:val="22"/>
          <w:szCs w:val="22"/>
        </w:rPr>
        <w:t>Studijní obor</w:t>
      </w:r>
      <w:r w:rsidR="009817FB">
        <w:rPr>
          <w:sz w:val="22"/>
          <w:szCs w:val="22"/>
        </w:rPr>
        <w:t>/program</w:t>
      </w:r>
      <w:r w:rsidR="002A3793" w:rsidRPr="00A915E9">
        <w:rPr>
          <w:sz w:val="22"/>
          <w:szCs w:val="22"/>
        </w:rPr>
        <w:t xml:space="preserve">: </w:t>
      </w:r>
      <w:r w:rsidRPr="00A915E9">
        <w:rPr>
          <w:sz w:val="22"/>
          <w:szCs w:val="22"/>
        </w:rPr>
        <w:t>………………..</w:t>
      </w:r>
      <w:r w:rsidR="002A3793" w:rsidRPr="00A915E9">
        <w:rPr>
          <w:sz w:val="22"/>
          <w:szCs w:val="22"/>
        </w:rPr>
        <w:t>…………………………</w:t>
      </w:r>
      <w:r w:rsidR="009817FB">
        <w:rPr>
          <w:sz w:val="22"/>
          <w:szCs w:val="22"/>
        </w:rPr>
        <w:t>……………………………………………………</w:t>
      </w:r>
    </w:p>
    <w:p w:rsidR="00535B05" w:rsidRPr="00535B05" w:rsidRDefault="00A5035F" w:rsidP="00A5035F">
      <w:pPr>
        <w:spacing w:before="120"/>
        <w:rPr>
          <w:b/>
          <w:bCs/>
          <w:sz w:val="16"/>
          <w:szCs w:val="16"/>
        </w:rPr>
      </w:pPr>
      <w:r>
        <w:rPr>
          <w:sz w:val="16"/>
          <w:szCs w:val="16"/>
        </w:rPr>
        <w:t>Školení provedl :</w:t>
      </w:r>
      <w:r w:rsidR="00BE2683"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Ing.Vladimír</w:t>
      </w:r>
      <w:proofErr w:type="spellEnd"/>
      <w:proofErr w:type="gramEnd"/>
      <w:r>
        <w:rPr>
          <w:sz w:val="16"/>
          <w:szCs w:val="16"/>
        </w:rPr>
        <w:t xml:space="preserve"> Vaško</w:t>
      </w:r>
      <w:r w:rsidR="00535B05" w:rsidRPr="00535B05">
        <w:rPr>
          <w:sz w:val="16"/>
          <w:szCs w:val="16"/>
        </w:rPr>
        <w:t>, OZO v prevenci rizi</w:t>
      </w:r>
      <w:r>
        <w:rPr>
          <w:sz w:val="16"/>
          <w:szCs w:val="16"/>
        </w:rPr>
        <w:t xml:space="preserve">k </w:t>
      </w:r>
      <w:proofErr w:type="spellStart"/>
      <w:r>
        <w:rPr>
          <w:sz w:val="16"/>
          <w:szCs w:val="16"/>
        </w:rPr>
        <w:t>č.o</w:t>
      </w:r>
      <w:proofErr w:type="spellEnd"/>
      <w:r>
        <w:rPr>
          <w:sz w:val="16"/>
          <w:szCs w:val="16"/>
        </w:rPr>
        <w:t>. ROVS/5476/PREV/2018 a OZO v PO, č. osvědčení Z-144</w:t>
      </w:r>
      <w:r w:rsidR="00535B05" w:rsidRPr="00535B05">
        <w:rPr>
          <w:sz w:val="16"/>
          <w:szCs w:val="16"/>
        </w:rPr>
        <w:t>/</w:t>
      </w:r>
      <w:r>
        <w:rPr>
          <w:sz w:val="16"/>
          <w:szCs w:val="16"/>
        </w:rPr>
        <w:t>2007</w:t>
      </w:r>
    </w:p>
    <w:sectPr w:rsidR="00535B05" w:rsidRPr="00535B05" w:rsidSect="00877023">
      <w:footerReference w:type="default" r:id="rId12"/>
      <w:headerReference w:type="first" r:id="rId13"/>
      <w:pgSz w:w="11906" w:h="16838"/>
      <w:pgMar w:top="567" w:right="720" w:bottom="567" w:left="720" w:header="624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B7" w:rsidRDefault="003C70B7">
      <w:r>
        <w:separator/>
      </w:r>
    </w:p>
  </w:endnote>
  <w:endnote w:type="continuationSeparator" w:id="0">
    <w:p w:rsidR="003C70B7" w:rsidRDefault="003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85A" w:rsidRDefault="00D1285A">
    <w:r>
      <w:rPr>
        <w:sz w:val="24"/>
        <w:szCs w:val="24"/>
      </w:rPr>
      <w:t> </w:t>
    </w:r>
    <w:r>
      <w:rPr>
        <w:b/>
        <w:bCs/>
        <w:sz w:val="24"/>
        <w:szCs w:val="24"/>
      </w:rPr>
      <w:t xml:space="preserve">   </w:t>
    </w:r>
    <w:r>
      <w:rPr>
        <w:sz w:val="24"/>
        <w:szCs w:val="24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B7" w:rsidRDefault="003C70B7">
      <w:r>
        <w:separator/>
      </w:r>
    </w:p>
  </w:footnote>
  <w:footnote w:type="continuationSeparator" w:id="0">
    <w:p w:rsidR="003C70B7" w:rsidRDefault="003C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62" w:rsidRDefault="00983D6A" w:rsidP="00530962">
    <w:pPr>
      <w:pStyle w:val="Nzev"/>
      <w:ind w:left="2160" w:firstLine="720"/>
      <w:jc w:val="right"/>
      <w:rPr>
        <w:color w:val="au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15161</wp:posOffset>
          </wp:positionH>
          <wp:positionV relativeFrom="paragraph">
            <wp:posOffset>-53340</wp:posOffset>
          </wp:positionV>
          <wp:extent cx="2119420" cy="691200"/>
          <wp:effectExtent l="0" t="0" r="0" b="0"/>
          <wp:wrapTight wrapText="bothSides">
            <wp:wrapPolygon edited="0">
              <wp:start x="2136" y="0"/>
              <wp:lineTo x="0" y="2978"/>
              <wp:lineTo x="0" y="14890"/>
              <wp:lineTo x="971" y="19059"/>
              <wp:lineTo x="971" y="19654"/>
              <wp:lineTo x="2524" y="20846"/>
              <wp:lineTo x="2913" y="20846"/>
              <wp:lineTo x="3884" y="20846"/>
              <wp:lineTo x="21166" y="17272"/>
              <wp:lineTo x="21361" y="14890"/>
              <wp:lineTo x="15729" y="9529"/>
              <wp:lineTo x="20584" y="7147"/>
              <wp:lineTo x="20195" y="2382"/>
              <wp:lineTo x="4660" y="0"/>
              <wp:lineTo x="2136" y="0"/>
            </wp:wrapPolygon>
          </wp:wrapTight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42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023" w:rsidRPr="007B3DC2">
      <w:rPr>
        <w:color w:val="auto"/>
        <w:u w:val="none"/>
      </w:rPr>
      <w:t>vstupní školení studentů z BOZP a PO</w:t>
    </w:r>
  </w:p>
  <w:p w:rsidR="00530962" w:rsidRDefault="00530962" w:rsidP="00530962">
    <w:pPr>
      <w:pStyle w:val="Nzev"/>
      <w:ind w:left="2160" w:firstLine="720"/>
      <w:jc w:val="right"/>
      <w:rPr>
        <w:color w:val="auto"/>
      </w:rPr>
    </w:pPr>
  </w:p>
  <w:p w:rsidR="00877023" w:rsidRPr="00530962" w:rsidRDefault="00877023" w:rsidP="00530962">
    <w:pPr>
      <w:pStyle w:val="Nzev"/>
      <w:ind w:left="2160" w:firstLine="720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64601"/>
    <w:multiLevelType w:val="multilevel"/>
    <w:tmpl w:val="25FCB304"/>
    <w:lvl w:ilvl="0">
      <w:start w:val="1"/>
      <w:numFmt w:val="decimal"/>
      <w:lvlText w:val="%1."/>
      <w:lvlJc w:val="right"/>
      <w:pPr>
        <w:tabs>
          <w:tab w:val="num" w:pos="357"/>
        </w:tabs>
        <w:ind w:left="72" w:firstLine="155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01F60"/>
    <w:multiLevelType w:val="multilevel"/>
    <w:tmpl w:val="6A76C2FC"/>
    <w:lvl w:ilvl="0">
      <w:start w:val="1"/>
      <w:numFmt w:val="decimal"/>
      <w:lvlText w:val="%1."/>
      <w:lvlJc w:val="right"/>
      <w:pPr>
        <w:tabs>
          <w:tab w:val="num" w:pos="357"/>
        </w:tabs>
        <w:ind w:left="72" w:firstLine="41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04B9B"/>
    <w:multiLevelType w:val="multilevel"/>
    <w:tmpl w:val="2AA0B052"/>
    <w:lvl w:ilvl="0">
      <w:start w:val="1"/>
      <w:numFmt w:val="decimal"/>
      <w:lvlText w:val="%1."/>
      <w:lvlJc w:val="right"/>
      <w:pPr>
        <w:tabs>
          <w:tab w:val="num" w:pos="357"/>
        </w:tabs>
        <w:ind w:left="72" w:hanging="15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A52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706645C"/>
    <w:multiLevelType w:val="multilevel"/>
    <w:tmpl w:val="A088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74A39"/>
    <w:multiLevelType w:val="singleLevel"/>
    <w:tmpl w:val="6166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DC0EFC"/>
    <w:multiLevelType w:val="multilevel"/>
    <w:tmpl w:val="0D6657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312067"/>
    <w:multiLevelType w:val="hybridMultilevel"/>
    <w:tmpl w:val="F65A99A6"/>
    <w:lvl w:ilvl="0" w:tplc="068096BE">
      <w:start w:val="1"/>
      <w:numFmt w:val="decimal"/>
      <w:lvlText w:val="%1."/>
      <w:lvlJc w:val="right"/>
      <w:pPr>
        <w:tabs>
          <w:tab w:val="num" w:pos="357"/>
        </w:tabs>
        <w:ind w:left="72" w:firstLine="21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83D08"/>
    <w:multiLevelType w:val="multilevel"/>
    <w:tmpl w:val="DA08E968"/>
    <w:lvl w:ilvl="0">
      <w:start w:val="1"/>
      <w:numFmt w:val="decimal"/>
      <w:lvlText w:val="%1."/>
      <w:lvlJc w:val="right"/>
      <w:pPr>
        <w:tabs>
          <w:tab w:val="num" w:pos="357"/>
        </w:tabs>
        <w:ind w:left="72" w:firstLine="98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B50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37B0FED"/>
    <w:multiLevelType w:val="singleLevel"/>
    <w:tmpl w:val="457AE1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A64345A"/>
    <w:multiLevelType w:val="multilevel"/>
    <w:tmpl w:val="BF467104"/>
    <w:lvl w:ilvl="0">
      <w:start w:val="1"/>
      <w:numFmt w:val="decimal"/>
      <w:lvlText w:val="%1."/>
      <w:lvlJc w:val="right"/>
      <w:pPr>
        <w:tabs>
          <w:tab w:val="num" w:pos="72"/>
        </w:tabs>
        <w:ind w:left="72" w:firstLine="288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F"/>
    <w:rsid w:val="0001009A"/>
    <w:rsid w:val="00017505"/>
    <w:rsid w:val="0005109D"/>
    <w:rsid w:val="000B46AD"/>
    <w:rsid w:val="000F078C"/>
    <w:rsid w:val="0011715F"/>
    <w:rsid w:val="001661B1"/>
    <w:rsid w:val="001677A0"/>
    <w:rsid w:val="001F553E"/>
    <w:rsid w:val="001F6243"/>
    <w:rsid w:val="00220992"/>
    <w:rsid w:val="00290E68"/>
    <w:rsid w:val="002A3793"/>
    <w:rsid w:val="002E6AA6"/>
    <w:rsid w:val="00354387"/>
    <w:rsid w:val="003609DD"/>
    <w:rsid w:val="00374D65"/>
    <w:rsid w:val="003B3E72"/>
    <w:rsid w:val="003C458E"/>
    <w:rsid w:val="003C70B7"/>
    <w:rsid w:val="003E3C15"/>
    <w:rsid w:val="00407338"/>
    <w:rsid w:val="004468C1"/>
    <w:rsid w:val="004506BF"/>
    <w:rsid w:val="0049226D"/>
    <w:rsid w:val="004D2D54"/>
    <w:rsid w:val="004F6466"/>
    <w:rsid w:val="00523030"/>
    <w:rsid w:val="00530962"/>
    <w:rsid w:val="00535B05"/>
    <w:rsid w:val="00640337"/>
    <w:rsid w:val="00665569"/>
    <w:rsid w:val="007312EA"/>
    <w:rsid w:val="00774035"/>
    <w:rsid w:val="007B09E0"/>
    <w:rsid w:val="007B3DC2"/>
    <w:rsid w:val="00812A14"/>
    <w:rsid w:val="00877023"/>
    <w:rsid w:val="00914B17"/>
    <w:rsid w:val="00927151"/>
    <w:rsid w:val="00947C75"/>
    <w:rsid w:val="00963DA7"/>
    <w:rsid w:val="009817FB"/>
    <w:rsid w:val="00983D6A"/>
    <w:rsid w:val="009F3848"/>
    <w:rsid w:val="00A5035F"/>
    <w:rsid w:val="00A915E9"/>
    <w:rsid w:val="00AC3BBB"/>
    <w:rsid w:val="00B37FCB"/>
    <w:rsid w:val="00B43A68"/>
    <w:rsid w:val="00BB6E75"/>
    <w:rsid w:val="00BD07F5"/>
    <w:rsid w:val="00BE2683"/>
    <w:rsid w:val="00BE3937"/>
    <w:rsid w:val="00C7094C"/>
    <w:rsid w:val="00C95F9E"/>
    <w:rsid w:val="00D1285A"/>
    <w:rsid w:val="00D1610B"/>
    <w:rsid w:val="00D704D4"/>
    <w:rsid w:val="00D735B2"/>
    <w:rsid w:val="00DD2CBC"/>
    <w:rsid w:val="00DD4725"/>
    <w:rsid w:val="00E07E1E"/>
    <w:rsid w:val="00EA3349"/>
    <w:rsid w:val="00F20900"/>
    <w:rsid w:val="00FA7BF2"/>
    <w:rsid w:val="00FC3CFF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D140BA"/>
  <w15:docId w15:val="{E357A6E7-F53A-459B-ADB3-8ED6750F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line="360" w:lineRule="auto"/>
      <w:jc w:val="both"/>
    </w:pPr>
    <w:rPr>
      <w:szCs w:val="24"/>
    </w:rPr>
  </w:style>
  <w:style w:type="paragraph" w:styleId="Zkladntextodsazen">
    <w:name w:val="Body Text Indent"/>
    <w:basedOn w:val="Normln"/>
    <w:pPr>
      <w:ind w:left="426" w:hanging="426"/>
    </w:pPr>
    <w:rPr>
      <w:b/>
      <w:bCs/>
      <w:sz w:val="24"/>
      <w:szCs w:val="24"/>
    </w:rPr>
  </w:style>
  <w:style w:type="paragraph" w:customStyle="1" w:styleId="Body5">
    <w:name w:val="Body5"/>
    <w:pPr>
      <w:widowControl w:val="0"/>
      <w:ind w:left="720" w:hanging="720"/>
    </w:pPr>
    <w:rPr>
      <w:rFonts w:ascii="TimesE" w:hAnsi="TimesE"/>
      <w:snapToGrid w:val="0"/>
      <w:color w:val="000000"/>
      <w:sz w:val="24"/>
    </w:rPr>
  </w:style>
  <w:style w:type="paragraph" w:styleId="Zkladntextodsazen2">
    <w:name w:val="Body Text Indent 2"/>
    <w:basedOn w:val="Normln"/>
    <w:pPr>
      <w:ind w:left="426" w:hanging="426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E5200"/>
    <w:pPr>
      <w:autoSpaceDE/>
      <w:autoSpaceDN/>
      <w:jc w:val="center"/>
    </w:pPr>
    <w:rPr>
      <w:rFonts w:ascii="Arial" w:hAnsi="Arial"/>
      <w:b/>
      <w:color w:val="0000FF"/>
      <w:sz w:val="32"/>
      <w:u w:val="single"/>
    </w:rPr>
  </w:style>
  <w:style w:type="character" w:customStyle="1" w:styleId="NzevChar">
    <w:name w:val="Název Char"/>
    <w:link w:val="Nzev"/>
    <w:rsid w:val="00FE5200"/>
    <w:rPr>
      <w:rFonts w:ascii="Arial" w:hAnsi="Arial"/>
      <w:b/>
      <w:color w:val="0000FF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Novém Bydžově, 504 01 Nový Bydžov</vt:lpstr>
    </vt:vector>
  </TitlesOfParts>
  <Company>Požární a bezpečnostní servis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Novém Bydžově, 504 01 Nový Bydžov</dc:title>
  <dc:creator>Ing. Dostál  Petr</dc:creator>
  <dc:description>Filtr T602 id:</dc:description>
  <cp:lastModifiedBy>uzivatel</cp:lastModifiedBy>
  <cp:revision>3</cp:revision>
  <cp:lastPrinted>2019-09-02T07:36:00Z</cp:lastPrinted>
  <dcterms:created xsi:type="dcterms:W3CDTF">2021-08-24T09:53:00Z</dcterms:created>
  <dcterms:modified xsi:type="dcterms:W3CDTF">2021-08-24T09:56:00Z</dcterms:modified>
</cp:coreProperties>
</file>